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3355" w14:textId="2181BC4A" w:rsidR="003E52FA" w:rsidRPr="002A691F" w:rsidRDefault="003B6742" w:rsidP="00145DA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F7C8D">
        <w:rPr>
          <w:rFonts w:ascii="TH SarabunPSK" w:hAnsi="TH SarabunPSK" w:cs="TH SarabunPSK"/>
          <w:sz w:val="32"/>
          <w:szCs w:val="32"/>
          <w:cs/>
        </w:rPr>
        <w:t>โครงการที่ ..........</w:t>
      </w:r>
    </w:p>
    <w:p w14:paraId="3518D277" w14:textId="77777777" w:rsidR="00966E6C" w:rsidRPr="002A691F" w:rsidRDefault="00966E6C" w:rsidP="00966E6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2A69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A691F">
        <w:rPr>
          <w:rFonts w:ascii="TH SarabunPSK" w:hAnsi="TH SarabunPSK" w:cs="TH SarabunPSK"/>
          <w:sz w:val="32"/>
          <w:szCs w:val="32"/>
        </w:rPr>
        <w:t>.....................</w:t>
      </w:r>
      <w:r w:rsidRPr="002A691F">
        <w:rPr>
          <w:rFonts w:ascii="TH SarabunPSK" w:hAnsi="TH SarabunPSK" w:cs="TH SarabunPSK"/>
          <w:sz w:val="32"/>
          <w:szCs w:val="32"/>
          <w:cs/>
        </w:rPr>
        <w:t>...........</w:t>
      </w:r>
      <w:r w:rsidRPr="002A691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</w:p>
    <w:p w14:paraId="144EE1FF" w14:textId="77777777" w:rsidR="00966E6C" w:rsidRPr="002A691F" w:rsidRDefault="00966E6C" w:rsidP="00966E6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140A10B" w14:textId="77777777" w:rsidR="00966E6C" w:rsidRPr="002A691F" w:rsidRDefault="00966E6C" w:rsidP="00966E6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>1. ชื่อบุคคล/หน่วยงานรับผิดชอบ</w:t>
      </w:r>
      <w:r w:rsidRPr="002A691F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76EFFAF" w14:textId="35DE9EDB" w:rsidR="00966E6C" w:rsidRPr="002A691F" w:rsidRDefault="00966E6C" w:rsidP="00966E6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(นาย/นาง</w:t>
      </w:r>
      <w:r w:rsidR="003A3A49">
        <w:rPr>
          <w:rFonts w:ascii="TH SarabunPSK" w:hAnsi="TH SarabunPSK" w:cs="TH SarabunPSK" w:hint="cs"/>
          <w:sz w:val="32"/>
          <w:szCs w:val="32"/>
          <w:cs/>
        </w:rPr>
        <w:t>/นางสาว</w:t>
      </w:r>
      <w:r w:rsidRPr="002A691F">
        <w:rPr>
          <w:rFonts w:ascii="TH SarabunPSK" w:hAnsi="TH SarabunPSK" w:cs="TH SarabunPSK"/>
          <w:sz w:val="32"/>
          <w:szCs w:val="32"/>
          <w:cs/>
        </w:rPr>
        <w:t>)............................................................</w:t>
      </w:r>
      <w:r w:rsidR="003A3A49">
        <w:rPr>
          <w:rFonts w:ascii="TH SarabunPSK" w:hAnsi="TH SarabunPSK" w:cs="TH SarabunPSK"/>
          <w:sz w:val="32"/>
          <w:szCs w:val="32"/>
          <w:cs/>
        </w:rPr>
        <w:t>.................</w:t>
      </w:r>
      <w:r w:rsidRPr="002A69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691F">
        <w:rPr>
          <w:rFonts w:ascii="TH SarabunPSK" w:hAnsi="TH SarabunPSK" w:cs="TH SarabunPSK"/>
          <w:sz w:val="32"/>
          <w:szCs w:val="32"/>
          <w:cs/>
        </w:rPr>
        <w:tab/>
      </w:r>
      <w:r w:rsidRPr="002A691F">
        <w:rPr>
          <w:rFonts w:ascii="TH SarabunPSK" w:hAnsi="TH SarabunPSK" w:cs="TH SarabunPSK"/>
          <w:sz w:val="32"/>
          <w:szCs w:val="32"/>
          <w:cs/>
        </w:rPr>
        <w:tab/>
      </w:r>
      <w:r w:rsidRPr="002A691F">
        <w:rPr>
          <w:rFonts w:ascii="TH SarabunPSK" w:hAnsi="TH SarabunPSK" w:cs="TH SarabunPSK"/>
          <w:sz w:val="32"/>
          <w:szCs w:val="32"/>
          <w:cs/>
        </w:rPr>
        <w:tab/>
      </w:r>
    </w:p>
    <w:p w14:paraId="1853AA81" w14:textId="77777777" w:rsidR="00966E6C" w:rsidRPr="002A691F" w:rsidRDefault="00966E6C" w:rsidP="00966E6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แผนกวิชา/งาน</w:t>
      </w:r>
      <w:r w:rsidRPr="002A691F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2A691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5CC0C6BE" w14:textId="77777777" w:rsidR="00966E6C" w:rsidRPr="002A691F" w:rsidRDefault="00966E6C" w:rsidP="00966E6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ฝ่าย.....................................................................................................</w:t>
      </w:r>
    </w:p>
    <w:p w14:paraId="6A95437C" w14:textId="77777777" w:rsidR="00966E6C" w:rsidRPr="002A691F" w:rsidRDefault="00966E6C" w:rsidP="00966E6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B4ACB6D" w14:textId="77777777" w:rsidR="00966E6C" w:rsidRPr="002A691F" w:rsidRDefault="00966E6C" w:rsidP="00966E6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>2. ลักษณะโครงการ</w:t>
      </w:r>
    </w:p>
    <w:p w14:paraId="7F6B1D90" w14:textId="77777777" w:rsidR="00966E6C" w:rsidRPr="002A691F" w:rsidRDefault="00966E6C" w:rsidP="00966E6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Pr="002A691F">
        <w:rPr>
          <w:rFonts w:ascii="TH SarabunPSK" w:hAnsi="TH SarabunPSK" w:cs="TH SarabunPSK"/>
          <w:sz w:val="32"/>
          <w:szCs w:val="32"/>
          <w:cs/>
        </w:rPr>
        <w:t xml:space="preserve">  โครงการ ตาม พ.ร.บ.งบประมาณ</w:t>
      </w:r>
    </w:p>
    <w:p w14:paraId="4B5A1F03" w14:textId="77777777" w:rsidR="00966E6C" w:rsidRPr="002A691F" w:rsidRDefault="00966E6C" w:rsidP="00966E6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Pr="002A691F">
        <w:rPr>
          <w:rFonts w:ascii="TH SarabunPSK" w:hAnsi="TH SarabunPSK" w:cs="TH SarabunPSK"/>
          <w:sz w:val="32"/>
          <w:szCs w:val="32"/>
          <w:cs/>
        </w:rPr>
        <w:t xml:space="preserve">  โครงการ ตามภาระงานประจำ</w:t>
      </w:r>
    </w:p>
    <w:p w14:paraId="5B64A01D" w14:textId="77777777" w:rsidR="00966E6C" w:rsidRPr="002A691F" w:rsidRDefault="00966E6C" w:rsidP="00966E6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Pr="002A691F">
        <w:rPr>
          <w:rFonts w:ascii="TH SarabunPSK" w:hAnsi="TH SarabunPSK" w:cs="TH SarabunPSK"/>
          <w:sz w:val="32"/>
          <w:szCs w:val="32"/>
          <w:cs/>
        </w:rPr>
        <w:t xml:space="preserve">  โครงการ พิเศษ </w:t>
      </w:r>
      <w:r w:rsidRPr="002A691F">
        <w:rPr>
          <w:rFonts w:ascii="TH SarabunPSK" w:hAnsi="TH SarabunPSK" w:cs="TH SarabunPSK"/>
          <w:sz w:val="32"/>
          <w:szCs w:val="32"/>
        </w:rPr>
        <w:t xml:space="preserve"> </w:t>
      </w:r>
      <w:r w:rsidRPr="002A691F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2A69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2A691F">
        <w:rPr>
          <w:rFonts w:ascii="TH SarabunPSK" w:hAnsi="TH SarabunPSK" w:cs="TH SarabunPSK"/>
          <w:sz w:val="32"/>
          <w:szCs w:val="32"/>
          <w:cs/>
        </w:rPr>
        <w:t>ใช้งบประมาณ สอศ.)</w:t>
      </w:r>
    </w:p>
    <w:p w14:paraId="3E5F5333" w14:textId="77777777" w:rsidR="00966E6C" w:rsidRPr="002A691F" w:rsidRDefault="00966E6C" w:rsidP="00966E6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A079D1F" w14:textId="77777777" w:rsidR="00966E6C" w:rsidRPr="002A691F" w:rsidRDefault="00966E6C" w:rsidP="00966E6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>3. วันที่และสถานที่ ที่ดำเนินโครงการ</w:t>
      </w:r>
    </w:p>
    <w:p w14:paraId="0FCC49B5" w14:textId="63124CF6" w:rsidR="00966E6C" w:rsidRDefault="006B5181" w:rsidP="006B518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วัน/เดือน/ปี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14:paraId="11E5267D" w14:textId="02338DF3" w:rsidR="006B5181" w:rsidRPr="002A691F" w:rsidRDefault="006B5181" w:rsidP="006B5181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สถานที่ดำเนินโครงการ........................................................................................</w:t>
      </w:r>
    </w:p>
    <w:p w14:paraId="6BA98C9B" w14:textId="501F5694" w:rsidR="000C145F" w:rsidRPr="002A691F" w:rsidRDefault="00B945E2" w:rsidP="00B945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3E52FA" w:rsidRPr="002A69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B6742" w:rsidRPr="002A691F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กับนโยบาย </w:t>
      </w:r>
      <w:r w:rsidR="003B6742" w:rsidRPr="002A691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</w:t>
      </w:r>
      <w:r w:rsidR="004D320A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</w:t>
      </w:r>
      <w:r w:rsidR="004D320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4D320A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มาตรฐานประกันคุณภาพการศึกษา</w:t>
      </w:r>
    </w:p>
    <w:p w14:paraId="79634A38" w14:textId="77777777" w:rsidR="00B57030" w:rsidRPr="002A691F" w:rsidRDefault="00B945E2" w:rsidP="00FB7D8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4.1 ความสอดคล้องกับนโยบายรัฐบาล</w:t>
      </w:r>
      <w:r w:rsidR="00FB7D8F" w:rsidRPr="002A69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614AB52" w14:textId="5E2530E3" w:rsidR="00E40699" w:rsidRPr="0030008E" w:rsidRDefault="000C145F" w:rsidP="00FB7D8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008E">
        <w:rPr>
          <w:rFonts w:ascii="TH SarabunPSK" w:hAnsi="TH SarabunPSK" w:cs="TH SarabunPSK"/>
          <w:sz w:val="32"/>
          <w:szCs w:val="32"/>
        </w:rPr>
        <w:t xml:space="preserve">     </w:t>
      </w:r>
      <w:r w:rsidR="00FB7D8F" w:rsidRPr="0030008E">
        <w:rPr>
          <w:rFonts w:ascii="TH SarabunPSK" w:hAnsi="TH SarabunPSK" w:cs="TH SarabunPSK"/>
          <w:sz w:val="32"/>
          <w:szCs w:val="32"/>
          <w:cs/>
        </w:rPr>
        <w:t>ข้อ 4 ด้านการศึกษา</w:t>
      </w:r>
      <w:r w:rsidR="007F2117">
        <w:rPr>
          <w:rFonts w:ascii="TH SarabunPSK" w:hAnsi="TH SarabunPSK" w:cs="TH SarabunPSK" w:hint="cs"/>
          <w:sz w:val="32"/>
          <w:szCs w:val="32"/>
          <w:cs/>
        </w:rPr>
        <w:t>เพื่อพัฒนาทักษะอาชีพและเพิ่มขีดความสามารถในการแข่งขัน</w:t>
      </w:r>
    </w:p>
    <w:p w14:paraId="5E8D14D3" w14:textId="77777777" w:rsidR="000C145F" w:rsidRPr="002A691F" w:rsidRDefault="000C145F" w:rsidP="00FB7D8F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FD4AA6" w14:textId="6B64FAB1" w:rsidR="00B945E2" w:rsidRPr="002A691F" w:rsidRDefault="00B945E2" w:rsidP="00E40699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4.2 ความสอดคล้องกับนโยบาย</w:t>
      </w:r>
      <w:r w:rsidR="00BC5E0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และจุดเน้น</w:t>
      </w:r>
      <w:r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สำนักงานคณะ</w:t>
      </w:r>
      <w:r w:rsidR="00FB7D8F"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กรรม</w:t>
      </w:r>
      <w:r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การการอาชีวศึกษา</w:t>
      </w:r>
    </w:p>
    <w:p w14:paraId="0D257E53" w14:textId="3A023CF1" w:rsidR="00FB7D8F" w:rsidRPr="002A691F" w:rsidRDefault="00966E6C" w:rsidP="00FB7D8F">
      <w:pPr>
        <w:pStyle w:val="a3"/>
        <w:ind w:firstLine="117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="00BC5E06">
        <w:rPr>
          <w:rFonts w:ascii="TH SarabunPSK" w:hAnsi="TH SarabunPSK" w:cs="TH SarabunPSK"/>
          <w:sz w:val="32"/>
          <w:szCs w:val="32"/>
          <w:cs/>
        </w:rPr>
        <w:t xml:space="preserve"> 1) </w:t>
      </w:r>
      <w:r w:rsidR="00E37D5D" w:rsidRPr="00E37D5D">
        <w:rPr>
          <w:rFonts w:ascii="TH SarabunPSK" w:hAnsi="TH SarabunPSK" w:cs="TH SarabunPSK"/>
          <w:sz w:val="32"/>
          <w:szCs w:val="32"/>
          <w:cs/>
        </w:rPr>
        <w:t>การจัดการศึกษาเพื่ออาชีพและสร้างขีดความสามารถในการแข่งขันของประเทศ</w:t>
      </w:r>
    </w:p>
    <w:p w14:paraId="726BFC95" w14:textId="3A075FC0" w:rsidR="00FB7D8F" w:rsidRPr="002A691F" w:rsidRDefault="00966E6C" w:rsidP="00FB7D8F">
      <w:pPr>
        <w:pStyle w:val="a3"/>
        <w:ind w:firstLine="117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="00BC5E06">
        <w:rPr>
          <w:rFonts w:ascii="TH SarabunPSK" w:hAnsi="TH SarabunPSK" w:cs="TH SarabunPSK"/>
          <w:sz w:val="32"/>
          <w:szCs w:val="32"/>
          <w:cs/>
        </w:rPr>
        <w:t xml:space="preserve"> 2) </w:t>
      </w:r>
      <w:r w:rsidR="00E37D5D" w:rsidRPr="00E37D5D">
        <w:rPr>
          <w:rFonts w:ascii="TH SarabunPSK" w:hAnsi="TH SarabunPSK" w:cs="TH SarabunPSK"/>
          <w:sz w:val="32"/>
          <w:szCs w:val="32"/>
          <w:cs/>
        </w:rPr>
        <w:t>การยกระดับพัฒนาคุณภาพการจัดการอาชีวศึกษาโดยใช้พื้นที่เป็นฐาน</w:t>
      </w:r>
    </w:p>
    <w:p w14:paraId="6564C089" w14:textId="77777777" w:rsidR="000C145F" w:rsidRPr="002A691F" w:rsidRDefault="000C145F" w:rsidP="00FB7D8F">
      <w:pPr>
        <w:pStyle w:val="a3"/>
        <w:ind w:firstLine="1170"/>
        <w:rPr>
          <w:rFonts w:ascii="TH SarabunPSK" w:hAnsi="TH SarabunPSK" w:cs="TH SarabunPSK"/>
          <w:sz w:val="32"/>
          <w:szCs w:val="32"/>
        </w:rPr>
      </w:pPr>
    </w:p>
    <w:p w14:paraId="560C8F3F" w14:textId="758A9A66" w:rsidR="008F29F0" w:rsidRPr="00966E6C" w:rsidRDefault="00B945E2" w:rsidP="00B46BEB">
      <w:pPr>
        <w:pStyle w:val="3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PSK" w:hAnsi="TH SarabunPSK" w:cs="TH SarabunPSK"/>
          <w:b w:val="0"/>
          <w:bCs w:val="0"/>
          <w:caps/>
          <w:color w:val="1D2127"/>
          <w:sz w:val="32"/>
          <w:szCs w:val="32"/>
        </w:rPr>
      </w:pPr>
      <w:r w:rsidRPr="002A691F">
        <w:rPr>
          <w:rFonts w:ascii="TH SarabunPSK" w:hAnsi="TH SarabunPSK" w:cs="TH SarabunPSK"/>
          <w:i/>
          <w:iCs/>
          <w:sz w:val="32"/>
          <w:szCs w:val="32"/>
          <w:cs/>
        </w:rPr>
        <w:t xml:space="preserve">4.3 </w:t>
      </w:r>
      <w:r w:rsidRPr="00966E6C">
        <w:rPr>
          <w:rFonts w:ascii="TH SarabunPSK" w:hAnsi="TH SarabunPSK" w:cs="TH SarabunPSK"/>
          <w:i/>
          <w:iCs/>
          <w:sz w:val="32"/>
          <w:szCs w:val="32"/>
          <w:cs/>
        </w:rPr>
        <w:t>ความสอดคล้องกับยุทธศาสตร์</w:t>
      </w:r>
      <w:r w:rsidR="00966E6C" w:rsidRPr="00966E6C">
        <w:rPr>
          <w:rFonts w:ascii="TH SarabunPSK" w:hAnsi="TH SarabunPSK" w:cs="TH SarabunPSK"/>
          <w:i/>
          <w:iCs/>
          <w:caps/>
          <w:color w:val="1D2127"/>
          <w:sz w:val="32"/>
          <w:szCs w:val="32"/>
          <w:bdr w:val="none" w:sz="0" w:space="0" w:color="auto" w:frame="1"/>
          <w:cs/>
        </w:rPr>
        <w:t>ของสำนักงานคณะกรรมการการอาชีวศึกษา</w:t>
      </w:r>
      <w:r w:rsidR="00966E6C">
        <w:rPr>
          <w:rFonts w:ascii="TH SarabunPSK" w:hAnsi="TH SarabunPSK" w:cs="TH SarabunPSK" w:hint="cs"/>
          <w:i/>
          <w:iCs/>
          <w:caps/>
          <w:color w:val="1D2127"/>
          <w:sz w:val="32"/>
          <w:szCs w:val="32"/>
          <w:bdr w:val="none" w:sz="0" w:space="0" w:color="auto" w:frame="1"/>
          <w:cs/>
        </w:rPr>
        <w:t xml:space="preserve"> </w:t>
      </w:r>
    </w:p>
    <w:p w14:paraId="0E13B2C3" w14:textId="77777777" w:rsidR="009B1CFC" w:rsidRDefault="00AD2CA7" w:rsidP="007F2117">
      <w:pPr>
        <w:shd w:val="clear" w:color="auto" w:fill="FFFFFF"/>
        <w:ind w:left="3402" w:hanging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1)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ยุทธศาสตร์ที่ 1 </w:t>
      </w:r>
      <w:bookmarkStart w:id="0" w:name="_Hlk109312679"/>
    </w:p>
    <w:p w14:paraId="36AABD3D" w14:textId="655D5684" w:rsidR="00E37D5D" w:rsidRDefault="00E37D5D" w:rsidP="007F2117">
      <w:pPr>
        <w:shd w:val="clear" w:color="auto" w:fill="FFFFFF"/>
        <w:ind w:left="3402" w:hanging="2268"/>
        <w:rPr>
          <w:rFonts w:ascii="TH SarabunPSK" w:hAnsi="TH SarabunPSK" w:cs="TH SarabunPSK"/>
          <w:sz w:val="32"/>
          <w:szCs w:val="32"/>
        </w:rPr>
      </w:pPr>
      <w:r w:rsidRPr="00E37D5D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Pr="00E37D5D">
        <w:rPr>
          <w:rFonts w:ascii="TH SarabunPSK" w:hAnsi="TH SarabunPSK" w:cs="TH SarabunPSK"/>
          <w:sz w:val="32"/>
          <w:szCs w:val="32"/>
          <w:cs/>
        </w:rPr>
        <w:t>ขับเคลื่อนการดำเนินงานศูนย์บริหารเครือข่ายการผลิตและพัฒนากำลังคนอาชีวศึกษา</w:t>
      </w:r>
    </w:p>
    <w:p w14:paraId="62F1F505" w14:textId="320A0EE7" w:rsidR="00AD2CA7" w:rsidRDefault="00E37D5D" w:rsidP="0061490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E37D5D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1.2 </w:t>
      </w:r>
      <w:r w:rsidRPr="00E37D5D">
        <w:rPr>
          <w:rFonts w:ascii="TH SarabunPSK" w:hAnsi="TH SarabunPSK" w:cs="TH SarabunPSK"/>
          <w:sz w:val="32"/>
          <w:szCs w:val="32"/>
          <w:cs/>
        </w:rPr>
        <w:t>พัฒนาสมรรถนะอาชีพในทักษะอนาคต (</w:t>
      </w:r>
      <w:r w:rsidRPr="00E37D5D">
        <w:rPr>
          <w:rFonts w:ascii="TH SarabunPSK" w:hAnsi="TH SarabunPSK" w:cs="TH SarabunPSK"/>
          <w:sz w:val="32"/>
          <w:szCs w:val="32"/>
        </w:rPr>
        <w:t>Future Skills)</w:t>
      </w:r>
    </w:p>
    <w:p w14:paraId="1941698D" w14:textId="77777777" w:rsidR="00614909" w:rsidRDefault="00E37D5D" w:rsidP="00E37D5D">
      <w:pPr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E37D5D">
        <w:rPr>
          <w:rFonts w:ascii="TH SarabunPSK" w:hAnsi="TH SarabunPSK" w:cs="TH SarabunPSK"/>
          <w:sz w:val="32"/>
          <w:szCs w:val="32"/>
        </w:rPr>
        <w:t xml:space="preserve">) </w:t>
      </w:r>
      <w:r w:rsidRPr="00E37D5D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109312829"/>
    </w:p>
    <w:p w14:paraId="7C8ABF6C" w14:textId="7D7B0396" w:rsidR="00E37D5D" w:rsidRDefault="00E37D5D" w:rsidP="00614909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E37D5D">
        <w:rPr>
          <w:rFonts w:ascii="TH SarabunPSK" w:hAnsi="TH SarabunPSK" w:cs="TH SarabunPSK"/>
          <w:sz w:val="32"/>
          <w:szCs w:val="32"/>
        </w:rPr>
        <w:sym w:font="Wingdings 2" w:char="F0A3"/>
      </w:r>
      <w:r w:rsidRPr="00E37D5D">
        <w:rPr>
          <w:rFonts w:ascii="TH SarabunPSK" w:hAnsi="TH SarabunPSK" w:cs="TH SarabunPSK"/>
          <w:sz w:val="32"/>
          <w:szCs w:val="32"/>
        </w:rPr>
        <w:t xml:space="preserve">2.1 </w:t>
      </w:r>
      <w:bookmarkEnd w:id="1"/>
      <w:r w:rsidRPr="00E37D5D">
        <w:rPr>
          <w:rFonts w:ascii="TH SarabunPSK" w:hAnsi="TH SarabunPSK" w:cs="TH SarabunPSK"/>
          <w:sz w:val="32"/>
          <w:szCs w:val="32"/>
          <w:cs/>
        </w:rPr>
        <w:t>ยกระดับคุณภาพอาชีวศึกษาแบบองค์รวมโดยใช้พื้นที่เป็นฐานในภาพรวมของจังหวัด</w:t>
      </w:r>
    </w:p>
    <w:p w14:paraId="3DE6533E" w14:textId="03E778FE" w:rsidR="00E37D5D" w:rsidRDefault="00E37D5D" w:rsidP="00614909">
      <w:pPr>
        <w:ind w:left="414" w:firstLine="720"/>
        <w:rPr>
          <w:rFonts w:ascii="TH SarabunPSK" w:hAnsi="TH SarabunPSK" w:cs="TH SarabunPSK"/>
          <w:sz w:val="32"/>
          <w:szCs w:val="32"/>
        </w:rPr>
      </w:pPr>
      <w:bookmarkStart w:id="2" w:name="_Hlk109312869"/>
      <w:r w:rsidRPr="00E37D5D">
        <w:rPr>
          <w:rFonts w:ascii="TH SarabunPSK" w:hAnsi="TH SarabunPSK" w:cs="TH SarabunPSK"/>
          <w:sz w:val="32"/>
          <w:szCs w:val="32"/>
        </w:rPr>
        <w:sym w:font="Wingdings 2" w:char="F0A3"/>
      </w:r>
      <w:bookmarkEnd w:id="2"/>
      <w:r w:rsidRPr="00E37D5D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>2</w:t>
      </w:r>
      <w:r w:rsidRPr="00E37D5D">
        <w:rPr>
          <w:rFonts w:ascii="TH SarabunPSK" w:hAnsi="TH SarabunPSK" w:cs="TH SarabunPSK"/>
          <w:sz w:val="32"/>
          <w:szCs w:val="32"/>
          <w:cs/>
        </w:rPr>
        <w:t xml:space="preserve"> ขับเคลื่อนการดำเนินงานศูนย์อาชีวศึกษาทวิภาคีเขตพื้นที่</w:t>
      </w:r>
    </w:p>
    <w:p w14:paraId="2E2BA5DF" w14:textId="77777777" w:rsidR="00FA6B01" w:rsidRDefault="00E37D5D" w:rsidP="00614909">
      <w:pPr>
        <w:ind w:left="414" w:firstLine="720"/>
        <w:rPr>
          <w:rFonts w:ascii="TH SarabunPSK" w:hAnsi="TH SarabunPSK" w:cs="TH SarabunPSK"/>
          <w:sz w:val="32"/>
          <w:szCs w:val="32"/>
        </w:rPr>
      </w:pPr>
      <w:bookmarkStart w:id="3" w:name="_Hlk109313000"/>
      <w:r w:rsidRPr="00E37D5D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37D5D">
        <w:rPr>
          <w:rFonts w:ascii="TH SarabunPSK" w:hAnsi="TH SarabunPSK" w:cs="TH SarabunPSK"/>
          <w:sz w:val="32"/>
          <w:szCs w:val="32"/>
        </w:rPr>
        <w:t xml:space="preserve">2.3 </w:t>
      </w:r>
      <w:bookmarkEnd w:id="3"/>
      <w:r w:rsidRPr="00E37D5D">
        <w:rPr>
          <w:rFonts w:ascii="TH SarabunPSK" w:hAnsi="TH SarabunPSK" w:cs="TH SarabunPSK"/>
          <w:sz w:val="32"/>
          <w:szCs w:val="32"/>
          <w:cs/>
        </w:rPr>
        <w:t>พัฒนาหลักสูตรและกระบวนการจัดการเรียนรู้ตามกรอบคุณวุฒิแห่งชาติ</w:t>
      </w:r>
    </w:p>
    <w:p w14:paraId="34F236CD" w14:textId="09877F4F" w:rsidR="00E37D5D" w:rsidRDefault="00E37D5D" w:rsidP="0061490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E37D5D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37D5D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Pr="00E37D5D">
        <w:rPr>
          <w:rFonts w:ascii="TH SarabunPSK" w:hAnsi="TH SarabunPSK" w:cs="TH SarabunPSK"/>
          <w:sz w:val="32"/>
          <w:szCs w:val="32"/>
          <w:cs/>
        </w:rPr>
        <w:t>พัฒนาทักษะวิชาชีพผู้เรียนอาชีวศึกษาผ่านการฝึกประสบการณ์และการปฏิบัติงานจริง</w:t>
      </w:r>
    </w:p>
    <w:p w14:paraId="2203BC8F" w14:textId="0F467319" w:rsidR="00E37D5D" w:rsidRDefault="00E37D5D" w:rsidP="00614909">
      <w:pPr>
        <w:ind w:firstLine="1134"/>
        <w:rPr>
          <w:rFonts w:ascii="TH SarabunPSK" w:hAnsi="TH SarabunPSK" w:cs="TH SarabunPSK"/>
          <w:sz w:val="32"/>
          <w:szCs w:val="32"/>
        </w:rPr>
      </w:pPr>
      <w:bookmarkStart w:id="4" w:name="_Hlk109313061"/>
      <w:r w:rsidRPr="00E37D5D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37D5D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4"/>
      <w:r w:rsidRPr="00E37D5D">
        <w:rPr>
          <w:rFonts w:ascii="TH SarabunPSK" w:hAnsi="TH SarabunPSK" w:cs="TH SarabunPSK"/>
          <w:sz w:val="32"/>
          <w:szCs w:val="32"/>
          <w:cs/>
        </w:rPr>
        <w:t>ขยายโอกาสทางการศึกษาด้านอาชีวศึกษาให้กับเยาวชน ผู้ด้อยโอกาส</w:t>
      </w:r>
    </w:p>
    <w:p w14:paraId="260362C8" w14:textId="20DCA0A8" w:rsidR="00E37D5D" w:rsidRDefault="00E37D5D" w:rsidP="00614909">
      <w:pPr>
        <w:ind w:firstLine="1134"/>
        <w:rPr>
          <w:rFonts w:ascii="TH SarabunPSK" w:hAnsi="TH SarabunPSK" w:cs="TH SarabunPSK"/>
          <w:sz w:val="32"/>
          <w:szCs w:val="32"/>
        </w:rPr>
      </w:pPr>
      <w:bookmarkStart w:id="5" w:name="_Hlk109313090"/>
      <w:r w:rsidRPr="00E37D5D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37D5D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bookmarkEnd w:id="5"/>
      <w:r w:rsidR="002020D0" w:rsidRPr="002020D0">
        <w:rPr>
          <w:rFonts w:ascii="TH SarabunPSK" w:hAnsi="TH SarabunPSK" w:cs="TH SarabunPSK"/>
          <w:sz w:val="32"/>
          <w:szCs w:val="32"/>
          <w:cs/>
        </w:rPr>
        <w:t>พัฒนาศักยภาพครูและบุคลากรอาชีวศึกษา</w:t>
      </w:r>
    </w:p>
    <w:p w14:paraId="4B0C0262" w14:textId="29E9C8FA" w:rsidR="002020D0" w:rsidRDefault="002020D0" w:rsidP="00614909">
      <w:pPr>
        <w:ind w:firstLine="1134"/>
        <w:rPr>
          <w:rFonts w:ascii="TH SarabunPSK" w:hAnsi="TH SarabunPSK" w:cs="TH SarabunPSK"/>
          <w:sz w:val="32"/>
          <w:szCs w:val="32"/>
        </w:rPr>
      </w:pPr>
      <w:bookmarkStart w:id="6" w:name="_Hlk109313118"/>
      <w:r w:rsidRPr="00E37D5D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37D5D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6"/>
      <w:r w:rsidRPr="002020D0">
        <w:rPr>
          <w:rFonts w:ascii="TH SarabunPSK" w:hAnsi="TH SarabunPSK" w:cs="TH SarabunPSK"/>
          <w:sz w:val="32"/>
          <w:szCs w:val="32"/>
          <w:cs/>
        </w:rPr>
        <w:t>ยกระดับการดำเนินงานโครงการห้องเรียนอาชีพ</w:t>
      </w:r>
    </w:p>
    <w:p w14:paraId="1AD521BF" w14:textId="7854621A" w:rsidR="00966E6C" w:rsidRPr="002A691F" w:rsidRDefault="002020D0" w:rsidP="00614909">
      <w:pPr>
        <w:ind w:firstLine="1134"/>
        <w:rPr>
          <w:rFonts w:ascii="TH SarabunPSK" w:hAnsi="TH SarabunPSK" w:cs="TH SarabunPSK"/>
          <w:sz w:val="32"/>
          <w:szCs w:val="32"/>
        </w:rPr>
      </w:pPr>
      <w:r w:rsidRPr="00E37D5D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20D0">
        <w:rPr>
          <w:rFonts w:ascii="TH SarabunPSK" w:hAnsi="TH SarabunPSK" w:cs="TH SarabunPSK"/>
          <w:sz w:val="32"/>
          <w:szCs w:val="32"/>
        </w:rPr>
        <w:t xml:space="preserve">2.8 </w:t>
      </w:r>
      <w:r w:rsidRPr="002020D0">
        <w:rPr>
          <w:rFonts w:ascii="TH SarabunPSK" w:hAnsi="TH SarabunPSK" w:cs="TH SarabunPSK"/>
          <w:sz w:val="32"/>
          <w:szCs w:val="32"/>
          <w:cs/>
        </w:rPr>
        <w:t>ยกระดับการดำเนินงานศูนย์ซ่อมสร้างเพื่อชุมชน (</w:t>
      </w:r>
      <w:r w:rsidRPr="002020D0">
        <w:rPr>
          <w:rFonts w:ascii="TH SarabunPSK" w:hAnsi="TH SarabunPSK" w:cs="TH SarabunPSK"/>
          <w:sz w:val="32"/>
          <w:szCs w:val="32"/>
        </w:rPr>
        <w:t>Fixit Center)</w:t>
      </w:r>
    </w:p>
    <w:p w14:paraId="6AC689A2" w14:textId="77777777" w:rsidR="00BD1CFB" w:rsidRPr="002A691F" w:rsidRDefault="00BD1CFB" w:rsidP="00BD1CFB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4.4 ความสอดคล้องกับ</w:t>
      </w:r>
      <w:r w:rsidR="00AC1ADC"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พันธกิจของสถานศึกษา</w:t>
      </w:r>
    </w:p>
    <w:p w14:paraId="6EAC6D49" w14:textId="669FE1C8" w:rsidR="00047AB1" w:rsidRDefault="00B46BEB" w:rsidP="00047AB1">
      <w:pPr>
        <w:widowControl w:val="0"/>
        <w:shd w:val="clear" w:color="auto" w:fill="FFFFFF" w:themeFill="background1"/>
        <w:tabs>
          <w:tab w:val="left" w:pos="11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7" w:name="_Hlk108009993"/>
      <w:r w:rsidR="00966E6C"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="00047A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1ADC" w:rsidRPr="002A691F">
        <w:rPr>
          <w:rFonts w:ascii="TH SarabunPSK" w:hAnsi="TH SarabunPSK" w:cs="TH SarabunPSK"/>
          <w:sz w:val="32"/>
          <w:szCs w:val="32"/>
          <w:cs/>
        </w:rPr>
        <w:t>พันธกิจที่</w:t>
      </w:r>
      <w:r w:rsidR="00AC1ADC" w:rsidRPr="002A691F">
        <w:rPr>
          <w:rFonts w:ascii="TH SarabunPSK" w:hAnsi="TH SarabunPSK" w:cs="TH SarabunPSK"/>
          <w:sz w:val="32"/>
          <w:szCs w:val="32"/>
        </w:rPr>
        <w:t xml:space="preserve"> </w:t>
      </w:r>
      <w:r w:rsidR="00AC1ADC" w:rsidRPr="002A691F">
        <w:rPr>
          <w:rFonts w:ascii="TH SarabunPSK" w:hAnsi="TH SarabunPSK" w:cs="TH SarabunPSK"/>
          <w:sz w:val="32"/>
          <w:szCs w:val="32"/>
          <w:cs/>
        </w:rPr>
        <w:t xml:space="preserve">1 </w:t>
      </w:r>
      <w:bookmarkEnd w:id="7"/>
      <w:r w:rsidR="00AC1ADC" w:rsidRPr="002A691F">
        <w:rPr>
          <w:rFonts w:ascii="TH SarabunPSK" w:hAnsi="TH SarabunPSK" w:cs="TH SarabunPSK"/>
          <w:sz w:val="32"/>
          <w:szCs w:val="32"/>
        </w:rPr>
        <w:t xml:space="preserve">: </w:t>
      </w:r>
      <w:r w:rsidR="004C0EBD" w:rsidRPr="002A691F">
        <w:rPr>
          <w:rFonts w:ascii="TH SarabunPSK" w:hAnsi="TH SarabunPSK" w:cs="TH SarabunPSK"/>
          <w:sz w:val="32"/>
          <w:szCs w:val="32"/>
          <w:cs/>
        </w:rPr>
        <w:t xml:space="preserve">ผลิตและพัฒนากำลังคนด้านวิชาชีพที่มีคุณภาพได้ตามมาตรฐานสากล </w:t>
      </w:r>
    </w:p>
    <w:p w14:paraId="38E538D3" w14:textId="1EA5B39D" w:rsidR="00047AB1" w:rsidRDefault="00B46BEB" w:rsidP="00047AB1">
      <w:pPr>
        <w:widowControl w:val="0"/>
        <w:shd w:val="clear" w:color="auto" w:fill="FFFFFF" w:themeFill="background1"/>
        <w:tabs>
          <w:tab w:val="left" w:pos="11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E6C"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="00047A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1ADC" w:rsidRPr="002A691F">
        <w:rPr>
          <w:rFonts w:ascii="TH SarabunPSK" w:hAnsi="TH SarabunPSK" w:cs="TH SarabunPSK"/>
          <w:sz w:val="32"/>
          <w:szCs w:val="32"/>
          <w:cs/>
        </w:rPr>
        <w:t>พันธกิจที่</w:t>
      </w:r>
      <w:r w:rsidR="00AC1ADC" w:rsidRPr="002A691F">
        <w:rPr>
          <w:rFonts w:ascii="TH SarabunPSK" w:hAnsi="TH SarabunPSK" w:cs="TH SarabunPSK"/>
          <w:sz w:val="32"/>
          <w:szCs w:val="32"/>
        </w:rPr>
        <w:t xml:space="preserve"> </w:t>
      </w:r>
      <w:r w:rsidR="00AC1ADC" w:rsidRPr="002A691F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AC1ADC" w:rsidRPr="002A691F">
        <w:rPr>
          <w:rFonts w:ascii="TH SarabunPSK" w:hAnsi="TH SarabunPSK" w:cs="TH SarabunPSK"/>
          <w:sz w:val="32"/>
          <w:szCs w:val="32"/>
        </w:rPr>
        <w:t xml:space="preserve">: </w:t>
      </w:r>
      <w:r w:rsidR="004C0EBD" w:rsidRPr="002A691F">
        <w:rPr>
          <w:rFonts w:ascii="TH SarabunPSK" w:hAnsi="TH SarabunPSK" w:cs="TH SarabunPSK"/>
          <w:sz w:val="32"/>
          <w:szCs w:val="32"/>
          <w:cs/>
        </w:rPr>
        <w:t>พัฒนาศักยภาพบุคคลเพื่อความเป็นเลิศ (</w:t>
      </w:r>
      <w:r w:rsidR="004C0EBD" w:rsidRPr="002A691F">
        <w:rPr>
          <w:rFonts w:ascii="TH SarabunPSK" w:hAnsi="TH SarabunPSK" w:cs="TH SarabunPSK"/>
          <w:sz w:val="32"/>
          <w:szCs w:val="32"/>
        </w:rPr>
        <w:t>Human Capital Excellence)</w:t>
      </w:r>
    </w:p>
    <w:p w14:paraId="7F266070" w14:textId="69DF0A7B" w:rsidR="00047AB1" w:rsidRPr="00047AB1" w:rsidRDefault="00B46BEB" w:rsidP="00047AB1">
      <w:pPr>
        <w:widowControl w:val="0"/>
        <w:shd w:val="clear" w:color="auto" w:fill="FFFFFF" w:themeFill="background1"/>
        <w:tabs>
          <w:tab w:val="left" w:pos="11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E6C" w:rsidRPr="00047AB1">
        <w:rPr>
          <w:rFonts w:ascii="TH SarabunPSK" w:hAnsi="TH SarabunPSK" w:cs="TH SarabunPSK"/>
          <w:sz w:val="32"/>
          <w:szCs w:val="32"/>
        </w:rPr>
        <w:sym w:font="Wingdings 2" w:char="F0A3"/>
      </w:r>
      <w:r w:rsidR="00047A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1ADC" w:rsidRPr="00047AB1">
        <w:rPr>
          <w:rFonts w:ascii="TH SarabunPSK" w:hAnsi="TH SarabunPSK" w:cs="TH SarabunPSK"/>
          <w:sz w:val="32"/>
          <w:szCs w:val="32"/>
          <w:cs/>
        </w:rPr>
        <w:t>พันธกิจที่</w:t>
      </w:r>
      <w:r w:rsidR="00AC1ADC" w:rsidRPr="00047AB1">
        <w:rPr>
          <w:rFonts w:ascii="TH SarabunPSK" w:hAnsi="TH SarabunPSK" w:cs="TH SarabunPSK"/>
          <w:sz w:val="32"/>
          <w:szCs w:val="32"/>
        </w:rPr>
        <w:t xml:space="preserve"> </w:t>
      </w:r>
      <w:r w:rsidR="00AC1ADC" w:rsidRPr="00047AB1">
        <w:rPr>
          <w:rFonts w:ascii="TH SarabunPSK" w:hAnsi="TH SarabunPSK" w:cs="TH SarabunPSK"/>
          <w:sz w:val="32"/>
          <w:szCs w:val="32"/>
          <w:cs/>
        </w:rPr>
        <w:t>3</w:t>
      </w:r>
      <w:r w:rsidR="00AC1ADC" w:rsidRPr="00047AB1">
        <w:rPr>
          <w:rFonts w:ascii="TH SarabunPSK" w:hAnsi="TH SarabunPSK" w:cs="TH SarabunPSK"/>
          <w:sz w:val="32"/>
          <w:szCs w:val="32"/>
        </w:rPr>
        <w:t xml:space="preserve"> : </w:t>
      </w:r>
      <w:r w:rsidR="004C0EBD" w:rsidRPr="00047AB1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พัฒนางานวิจัย</w:t>
      </w:r>
      <w:r w:rsidR="004C0EBD" w:rsidRPr="00047AB1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="004C0EBD" w:rsidRPr="00047AB1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นวัตกรรม</w:t>
      </w:r>
      <w:r w:rsidR="004C0EBD" w:rsidRPr="00047AB1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="004C0EBD" w:rsidRPr="00047AB1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สิ่งประดิษฐ์และงานสร้างสรรค์</w:t>
      </w:r>
    </w:p>
    <w:p w14:paraId="0FF90B0D" w14:textId="54700E3D" w:rsidR="00047AB1" w:rsidRDefault="00B46BEB" w:rsidP="00047AB1">
      <w:pPr>
        <w:widowControl w:val="0"/>
        <w:shd w:val="clear" w:color="auto" w:fill="FFFFFF" w:themeFill="background1"/>
        <w:tabs>
          <w:tab w:val="left" w:pos="11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E6C"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="00AC1ADC" w:rsidRPr="002A691F">
        <w:rPr>
          <w:rFonts w:ascii="TH SarabunPSK" w:hAnsi="TH SarabunPSK" w:cs="TH SarabunPSK"/>
          <w:sz w:val="32"/>
          <w:szCs w:val="32"/>
          <w:cs/>
        </w:rPr>
        <w:t xml:space="preserve">  พันธกิจที่</w:t>
      </w:r>
      <w:r w:rsidR="00AC1ADC" w:rsidRPr="002A691F">
        <w:rPr>
          <w:rFonts w:ascii="TH SarabunPSK" w:hAnsi="TH SarabunPSK" w:cs="TH SarabunPSK"/>
          <w:sz w:val="32"/>
          <w:szCs w:val="32"/>
        </w:rPr>
        <w:t xml:space="preserve"> </w:t>
      </w:r>
      <w:r w:rsidR="00AC1ADC" w:rsidRPr="002A691F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AC1ADC" w:rsidRPr="002A691F">
        <w:rPr>
          <w:rFonts w:ascii="TH SarabunPSK" w:hAnsi="TH SarabunPSK" w:cs="TH SarabunPSK"/>
          <w:sz w:val="32"/>
          <w:szCs w:val="32"/>
        </w:rPr>
        <w:t xml:space="preserve">: </w:t>
      </w:r>
      <w:r w:rsidR="004C0EBD" w:rsidRPr="002A69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บริการวิชาการ วิชาชีพ ให้สอดคล้องกับความต้องการของชุมชนและสังคม</w:t>
      </w:r>
      <w:r w:rsidR="004C0EBD" w:rsidRPr="002A69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14:paraId="140FA4F1" w14:textId="77777777" w:rsidR="00463BE8" w:rsidRPr="00463BE8" w:rsidRDefault="00B46BEB" w:rsidP="00463BE8">
      <w:pPr>
        <w:widowControl w:val="0"/>
        <w:shd w:val="clear" w:color="auto" w:fill="FFFFFF" w:themeFill="background1"/>
        <w:tabs>
          <w:tab w:val="left" w:pos="11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E6C"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="00AC1ADC" w:rsidRPr="002A691F">
        <w:rPr>
          <w:rFonts w:ascii="TH SarabunPSK" w:hAnsi="TH SarabunPSK" w:cs="TH SarabunPSK"/>
          <w:sz w:val="32"/>
          <w:szCs w:val="32"/>
        </w:rPr>
        <w:t xml:space="preserve">  </w:t>
      </w:r>
      <w:r w:rsidR="00AC1ADC" w:rsidRPr="002A691F">
        <w:rPr>
          <w:rFonts w:ascii="TH SarabunPSK" w:hAnsi="TH SarabunPSK" w:cs="TH SarabunPSK"/>
          <w:sz w:val="32"/>
          <w:szCs w:val="32"/>
          <w:cs/>
        </w:rPr>
        <w:t>พันธกิจที่</w:t>
      </w:r>
      <w:r w:rsidR="00AC1ADC" w:rsidRPr="002A691F">
        <w:rPr>
          <w:rFonts w:ascii="TH SarabunPSK" w:hAnsi="TH SarabunPSK" w:cs="TH SarabunPSK"/>
          <w:sz w:val="32"/>
          <w:szCs w:val="32"/>
        </w:rPr>
        <w:t xml:space="preserve"> </w:t>
      </w:r>
      <w:r w:rsidR="00AC1ADC" w:rsidRPr="002A691F">
        <w:rPr>
          <w:rFonts w:ascii="TH SarabunPSK" w:hAnsi="TH SarabunPSK" w:cs="TH SarabunPSK"/>
          <w:sz w:val="32"/>
          <w:szCs w:val="32"/>
          <w:cs/>
        </w:rPr>
        <w:t>5</w:t>
      </w:r>
      <w:r w:rsidR="00AC1ADC" w:rsidRPr="002A691F">
        <w:rPr>
          <w:rFonts w:ascii="TH SarabunPSK" w:hAnsi="TH SarabunPSK" w:cs="TH SarabunPSK"/>
          <w:sz w:val="32"/>
          <w:szCs w:val="32"/>
        </w:rPr>
        <w:t xml:space="preserve"> : </w:t>
      </w:r>
      <w:r w:rsidR="00463BE8" w:rsidRPr="00463BE8">
        <w:rPr>
          <w:rFonts w:ascii="TH SarabunPSK" w:hAnsi="TH SarabunPSK" w:cs="TH SarabunPSK"/>
          <w:sz w:val="32"/>
          <w:szCs w:val="32"/>
          <w:cs/>
        </w:rPr>
        <w:t>ปลูกฝังจิตสำนึกและจิตอาสา โดยยึดหลักปรัชญาของเศรษฐกิจ</w:t>
      </w:r>
    </w:p>
    <w:p w14:paraId="5A3E1972" w14:textId="6F14AC9C" w:rsidR="001D487C" w:rsidRDefault="00463BE8" w:rsidP="00463BE8">
      <w:pPr>
        <w:widowControl w:val="0"/>
        <w:shd w:val="clear" w:color="auto" w:fill="FFFFFF" w:themeFill="background1"/>
        <w:tabs>
          <w:tab w:val="left" w:pos="1186"/>
        </w:tabs>
        <w:ind w:firstLine="2694"/>
        <w:rPr>
          <w:rFonts w:ascii="TH SarabunPSK" w:hAnsi="TH SarabunPSK" w:cs="TH SarabunPSK"/>
          <w:sz w:val="32"/>
          <w:szCs w:val="32"/>
        </w:rPr>
      </w:pPr>
      <w:r w:rsidRPr="00463BE8">
        <w:rPr>
          <w:rFonts w:ascii="TH SarabunPSK" w:hAnsi="TH SarabunPSK" w:cs="TH SarabunPSK"/>
          <w:sz w:val="32"/>
          <w:szCs w:val="32"/>
          <w:cs/>
        </w:rPr>
        <w:t xml:space="preserve"> พอเพียง    </w:t>
      </w:r>
    </w:p>
    <w:p w14:paraId="3A3033B1" w14:textId="3D8F8A48" w:rsidR="004D320A" w:rsidRDefault="004D320A" w:rsidP="004D320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320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4</w:t>
      </w:r>
      <w:r w:rsidRPr="004D320A">
        <w:rPr>
          <w:rFonts w:ascii="TH SarabunPSK" w:hAnsi="TH SarabunPSK" w:cs="TH SarabunPSK"/>
          <w:b/>
          <w:bCs/>
          <w:i/>
          <w:iCs/>
          <w:sz w:val="32"/>
          <w:szCs w:val="32"/>
        </w:rPr>
        <w:t>.</w:t>
      </w:r>
      <w:r w:rsidRPr="004D320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5</w:t>
      </w:r>
      <w:r w:rsidRPr="004D32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B518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คุณภาพการศึกษาของสถานศึกษาตามมาตรฐานการอาชีวศึกษา พ.ศ. 2561</w:t>
      </w:r>
    </w:p>
    <w:p w14:paraId="1D890908" w14:textId="01D2895E" w:rsidR="006B5181" w:rsidRDefault="004D320A" w:rsidP="004D320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D32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8" w:name="_Hlk108010075"/>
      <w:r w:rsidR="006B5181"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 w:rsidR="006B51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320A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4D320A">
        <w:rPr>
          <w:rFonts w:ascii="TH SarabunPSK" w:hAnsi="TH SarabunPSK" w:cs="TH SarabunPSK"/>
          <w:sz w:val="32"/>
          <w:szCs w:val="32"/>
        </w:rPr>
        <w:t xml:space="preserve"> </w:t>
      </w:r>
      <w:r w:rsidR="006B5181">
        <w:rPr>
          <w:rFonts w:ascii="TH SarabunPSK" w:hAnsi="TH SarabunPSK" w:cs="TH SarabunPSK"/>
          <w:sz w:val="32"/>
          <w:szCs w:val="32"/>
        </w:rPr>
        <w:t xml:space="preserve">1 </w:t>
      </w:r>
      <w:bookmarkEnd w:id="8"/>
      <w:r w:rsidR="006B5181">
        <w:rPr>
          <w:rFonts w:ascii="TH SarabunPSK" w:hAnsi="TH SarabunPSK" w:cs="TH SarabunPSK" w:hint="cs"/>
          <w:sz w:val="32"/>
          <w:szCs w:val="32"/>
          <w:cs/>
        </w:rPr>
        <w:t>คุณลักษณะของผู้สำเร็จการศึกษาอาชีวศึกษา</w:t>
      </w:r>
      <w:r w:rsidRPr="004D320A">
        <w:rPr>
          <w:rFonts w:ascii="TH SarabunPSK" w:hAnsi="TH SarabunPSK" w:cs="TH SarabunPSK"/>
          <w:sz w:val="32"/>
          <w:szCs w:val="32"/>
        </w:rPr>
        <w:t xml:space="preserve"> </w:t>
      </w:r>
      <w:r w:rsidRPr="004D32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04EC8291" w14:textId="4117B897" w:rsidR="006B5181" w:rsidRDefault="006B5181" w:rsidP="004D320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320A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4D320A">
        <w:rPr>
          <w:rFonts w:ascii="TH SarabunPSK" w:hAnsi="TH SarabunPSK" w:cs="TH SarabunPSK"/>
          <w:sz w:val="32"/>
          <w:szCs w:val="32"/>
        </w:rPr>
        <w:t xml:space="preserve"> </w:t>
      </w:r>
      <w:r w:rsidR="00873D6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5181">
        <w:rPr>
          <w:rFonts w:ascii="TH SarabunPSK" w:hAnsi="TH SarabunPSK" w:cs="TH SarabunPSK" w:hint="cs"/>
          <w:sz w:val="32"/>
          <w:szCs w:val="32"/>
          <w:cs/>
        </w:rPr>
        <w:t>การจัดการอาชีวศึกษา</w:t>
      </w:r>
    </w:p>
    <w:p w14:paraId="65B5918C" w14:textId="1E820C29" w:rsidR="006B5181" w:rsidRDefault="006B5181" w:rsidP="006B518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A691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320A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4D320A">
        <w:rPr>
          <w:rFonts w:ascii="TH SarabunPSK" w:hAnsi="TH SarabunPSK" w:cs="TH SarabunPSK"/>
          <w:sz w:val="32"/>
          <w:szCs w:val="32"/>
        </w:rPr>
        <w:t xml:space="preserve"> </w:t>
      </w:r>
      <w:r w:rsidR="00873D6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5181">
        <w:rPr>
          <w:rFonts w:ascii="TH SarabunPSK" w:hAnsi="TH SarabunPSK" w:cs="TH SarabunPSK" w:hint="cs"/>
          <w:sz w:val="32"/>
          <w:szCs w:val="32"/>
          <w:cs/>
        </w:rPr>
        <w:t>การสร้างสังคมแห่งการเรียนรู้</w:t>
      </w:r>
    </w:p>
    <w:p w14:paraId="21F18A56" w14:textId="072EDEE7" w:rsidR="00BD1CFB" w:rsidRPr="00463BE8" w:rsidRDefault="001751D7" w:rsidP="00463BE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สอดคล้องตามข้อเสนอแนะการประกันคุณภาพการศึกษา ปีการศึกษาที่ผ่านมา เรื่อง............................................................................................</w:t>
      </w:r>
      <w:r w:rsidRPr="001751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4D320A" w:rsidRPr="004D32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A54D198" w14:textId="77777777" w:rsidR="003B6742" w:rsidRPr="002A691F" w:rsidRDefault="001F7C8D" w:rsidP="00B945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3E52FA" w:rsidRPr="002A69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B6742" w:rsidRPr="002A691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32F99195" w14:textId="77777777" w:rsidR="00B945E2" w:rsidRPr="002A691F" w:rsidRDefault="00B945E2" w:rsidP="00B945E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bookmarkStart w:id="9" w:name="_Hlk108010513"/>
      <w:r w:rsidRPr="002A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bookmarkEnd w:id="9"/>
    </w:p>
    <w:p w14:paraId="2537041D" w14:textId="015AD77A" w:rsidR="007F2117" w:rsidRDefault="00B945E2" w:rsidP="001751D7">
      <w:pPr>
        <w:pStyle w:val="a3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6743" w:rsidRPr="002A691F"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14:paraId="150912E8" w14:textId="77777777" w:rsidR="009B1CFC" w:rsidRPr="000F428F" w:rsidRDefault="009B1CFC" w:rsidP="001751D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168736D" w14:textId="77777777" w:rsidR="003B6742" w:rsidRPr="002A691F" w:rsidRDefault="001F7C8D" w:rsidP="00B945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E52FA" w:rsidRPr="002A69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B6742" w:rsidRPr="002A691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F20DC4A" w14:textId="50BD9D28" w:rsidR="003B6742" w:rsidRPr="002A691F" w:rsidRDefault="001F7C8D" w:rsidP="003E52F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6</w:t>
      </w:r>
      <w:r w:rsidR="00102810" w:rsidRPr="002A691F">
        <w:rPr>
          <w:rFonts w:ascii="TH SarabunPSK" w:hAnsi="TH SarabunPSK" w:cs="TH SarabunPSK"/>
          <w:sz w:val="32"/>
          <w:szCs w:val="32"/>
        </w:rPr>
        <w:t>.</w:t>
      </w:r>
      <w:r w:rsidR="000866CB" w:rsidRPr="002A691F">
        <w:rPr>
          <w:rFonts w:ascii="TH SarabunPSK" w:hAnsi="TH SarabunPSK" w:cs="TH SarabunPSK"/>
          <w:sz w:val="32"/>
          <w:szCs w:val="32"/>
        </w:rPr>
        <w:t xml:space="preserve">1 </w:t>
      </w:r>
      <w:r w:rsidR="003B6742" w:rsidRPr="002A691F">
        <w:rPr>
          <w:rFonts w:ascii="TH SarabunPSK" w:hAnsi="TH SarabunPSK" w:cs="TH SarabunPSK"/>
          <w:sz w:val="32"/>
          <w:szCs w:val="32"/>
          <w:cs/>
        </w:rPr>
        <w:t>เพื่อ</w:t>
      </w:r>
      <w:r w:rsidR="00F76743"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  <w:r w:rsidR="003B6742" w:rsidRPr="002A691F">
        <w:rPr>
          <w:rFonts w:ascii="TH SarabunPSK" w:hAnsi="TH SarabunPSK" w:cs="TH SarabunPSK"/>
          <w:sz w:val="32"/>
          <w:szCs w:val="32"/>
        </w:rPr>
        <w:t xml:space="preserve"> </w:t>
      </w:r>
    </w:p>
    <w:p w14:paraId="7AAFC57E" w14:textId="70882778" w:rsidR="000866CB" w:rsidRPr="002A691F" w:rsidRDefault="001F7C8D" w:rsidP="003E52F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6</w:t>
      </w:r>
      <w:r w:rsidR="00102810" w:rsidRPr="002A691F">
        <w:rPr>
          <w:rFonts w:ascii="TH SarabunPSK" w:hAnsi="TH SarabunPSK" w:cs="TH SarabunPSK"/>
          <w:sz w:val="32"/>
          <w:szCs w:val="32"/>
        </w:rPr>
        <w:t>.</w:t>
      </w:r>
      <w:r w:rsidR="000866CB" w:rsidRPr="002A691F">
        <w:rPr>
          <w:rFonts w:ascii="TH SarabunPSK" w:hAnsi="TH SarabunPSK" w:cs="TH SarabunPSK"/>
          <w:sz w:val="32"/>
          <w:szCs w:val="32"/>
        </w:rPr>
        <w:t xml:space="preserve">2 </w:t>
      </w:r>
      <w:r w:rsidR="000866CB" w:rsidRPr="002A691F">
        <w:rPr>
          <w:rFonts w:ascii="TH SarabunPSK" w:hAnsi="TH SarabunPSK" w:cs="TH SarabunPSK"/>
          <w:sz w:val="32"/>
          <w:szCs w:val="32"/>
          <w:cs/>
        </w:rPr>
        <w:t>เพื่อ</w:t>
      </w:r>
      <w:r w:rsidR="00F76743"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09531023" w14:textId="325F17F6" w:rsidR="00F76743" w:rsidRPr="002A691F" w:rsidRDefault="00F76743" w:rsidP="00F76743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A691F">
        <w:rPr>
          <w:rFonts w:ascii="TH SarabunPSK" w:hAnsi="TH SarabunPSK" w:cs="TH SarabunPSK"/>
          <w:sz w:val="32"/>
          <w:szCs w:val="32"/>
          <w:cs/>
        </w:rPr>
        <w:t>6</w:t>
      </w:r>
      <w:r w:rsidRPr="002A691F">
        <w:rPr>
          <w:rFonts w:ascii="TH SarabunPSK" w:hAnsi="TH SarabunPSK" w:cs="TH SarabunPSK"/>
          <w:sz w:val="32"/>
          <w:szCs w:val="32"/>
        </w:rPr>
        <w:t xml:space="preserve">.2 </w:t>
      </w:r>
      <w:r w:rsidRPr="002A691F">
        <w:rPr>
          <w:rFonts w:ascii="TH SarabunPSK" w:hAnsi="TH SarabunPSK" w:cs="TH SarabunPSK"/>
          <w:sz w:val="32"/>
          <w:szCs w:val="32"/>
          <w:cs/>
        </w:rPr>
        <w:t>เพื่อ</w:t>
      </w:r>
      <w:r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44385EF8" w14:textId="09212460" w:rsidR="003B6742" w:rsidRPr="002A691F" w:rsidRDefault="00F76743" w:rsidP="00871328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lastRenderedPageBreak/>
        <w:t>7</w:t>
      </w:r>
      <w:r w:rsidR="003E52FA" w:rsidRPr="002A69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D320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14:paraId="41A03506" w14:textId="4B04CC63" w:rsidR="003B6742" w:rsidRPr="002A691F" w:rsidRDefault="00F76743" w:rsidP="003E52FA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i/>
          <w:iCs/>
          <w:sz w:val="32"/>
          <w:szCs w:val="32"/>
        </w:rPr>
        <w:t>7</w:t>
      </w:r>
      <w:r w:rsidR="00102810" w:rsidRPr="002A691F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.1 </w:t>
      </w:r>
      <w:r w:rsidR="003B6742"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เชิงปริมาณ</w:t>
      </w:r>
    </w:p>
    <w:p w14:paraId="3A1EF45B" w14:textId="60DD3C42" w:rsidR="001F7C8D" w:rsidRPr="002A691F" w:rsidRDefault="00F76743" w:rsidP="00102810">
      <w:pPr>
        <w:pStyle w:val="a3"/>
        <w:ind w:firstLine="108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t>7</w:t>
      </w:r>
      <w:r w:rsidR="00102810" w:rsidRPr="002A691F">
        <w:rPr>
          <w:rFonts w:ascii="TH SarabunPSK" w:hAnsi="TH SarabunPSK" w:cs="TH SarabunPSK"/>
          <w:sz w:val="32"/>
          <w:szCs w:val="32"/>
        </w:rPr>
        <w:t>.1.1</w:t>
      </w:r>
      <w:r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  <w:r w:rsidR="00102810" w:rsidRPr="002A691F">
        <w:rPr>
          <w:rFonts w:ascii="TH SarabunPSK" w:hAnsi="TH SarabunPSK" w:cs="TH SarabunPSK"/>
          <w:sz w:val="32"/>
          <w:szCs w:val="32"/>
        </w:rPr>
        <w:t xml:space="preserve"> </w:t>
      </w:r>
    </w:p>
    <w:p w14:paraId="50912458" w14:textId="2074E06A" w:rsidR="000866CB" w:rsidRPr="002A691F" w:rsidRDefault="00F76743" w:rsidP="00102810">
      <w:pPr>
        <w:pStyle w:val="a3"/>
        <w:ind w:firstLine="108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t>7</w:t>
      </w:r>
      <w:r w:rsidR="001F7C8D" w:rsidRPr="002A691F">
        <w:rPr>
          <w:rFonts w:ascii="TH SarabunPSK" w:hAnsi="TH SarabunPSK" w:cs="TH SarabunPSK"/>
          <w:sz w:val="32"/>
          <w:szCs w:val="32"/>
          <w:cs/>
        </w:rPr>
        <w:t>.1.2</w:t>
      </w:r>
      <w:r w:rsidRPr="002A691F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…………………………………………………………………………………………………………………………………. </w:t>
      </w:r>
      <w:r w:rsidR="00102810" w:rsidRPr="002A691F">
        <w:rPr>
          <w:rFonts w:ascii="TH SarabunPSK" w:hAnsi="TH SarabunPSK" w:cs="TH SarabunPSK"/>
          <w:sz w:val="32"/>
          <w:szCs w:val="32"/>
        </w:rPr>
        <w:t xml:space="preserve"> </w:t>
      </w:r>
    </w:p>
    <w:p w14:paraId="6B2C2346" w14:textId="06C2CDC6" w:rsidR="003B6742" w:rsidRPr="002A691F" w:rsidRDefault="00F76743" w:rsidP="003E52FA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i/>
          <w:iCs/>
          <w:sz w:val="32"/>
          <w:szCs w:val="32"/>
        </w:rPr>
        <w:t>7</w:t>
      </w:r>
      <w:r w:rsidR="00102810" w:rsidRPr="002A691F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.2 </w:t>
      </w:r>
      <w:r w:rsidR="003B6742" w:rsidRPr="002A69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เชิงคุณภาพ</w:t>
      </w:r>
    </w:p>
    <w:p w14:paraId="1752366F" w14:textId="3ED200EC" w:rsidR="000866CB" w:rsidRPr="002A691F" w:rsidRDefault="00F76743" w:rsidP="00102810">
      <w:pPr>
        <w:pStyle w:val="a3"/>
        <w:ind w:firstLine="108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t>7</w:t>
      </w:r>
      <w:r w:rsidR="00102810" w:rsidRPr="002A691F">
        <w:rPr>
          <w:rFonts w:ascii="TH SarabunPSK" w:hAnsi="TH SarabunPSK" w:cs="TH SarabunPSK"/>
          <w:sz w:val="32"/>
          <w:szCs w:val="32"/>
        </w:rPr>
        <w:t>.2.1</w:t>
      </w:r>
      <w:r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47FEF97F" w14:textId="197A4357" w:rsidR="001F7C8D" w:rsidRPr="002A691F" w:rsidRDefault="00F76743" w:rsidP="00102810">
      <w:pPr>
        <w:pStyle w:val="a3"/>
        <w:ind w:firstLine="108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t>7</w:t>
      </w:r>
      <w:r w:rsidR="001F7C8D" w:rsidRPr="002A691F">
        <w:rPr>
          <w:rFonts w:ascii="TH SarabunPSK" w:hAnsi="TH SarabunPSK" w:cs="TH SarabunPSK"/>
          <w:sz w:val="32"/>
          <w:szCs w:val="32"/>
          <w:cs/>
        </w:rPr>
        <w:t>.2.2</w:t>
      </w:r>
      <w:r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1ACCB207" w14:textId="77777777" w:rsidR="009A59CC" w:rsidRPr="002A691F" w:rsidRDefault="009A59CC" w:rsidP="001F7C8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B70C41C" w14:textId="62B325DF" w:rsidR="003B6742" w:rsidRPr="002A691F" w:rsidRDefault="00F76743" w:rsidP="001F7C8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sz w:val="32"/>
          <w:szCs w:val="32"/>
        </w:rPr>
        <w:t>8</w:t>
      </w:r>
      <w:r w:rsidR="003E52FA" w:rsidRPr="002A691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B6742" w:rsidRPr="002A691F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กิจกรรมและหรือข</w:t>
      </w:r>
      <w:r w:rsidR="0060175C">
        <w:rPr>
          <w:rFonts w:ascii="TH SarabunPSK" w:hAnsi="TH SarabunPSK" w:cs="TH SarabunPSK"/>
          <w:b/>
          <w:bCs/>
          <w:sz w:val="32"/>
          <w:szCs w:val="32"/>
          <w:cs/>
        </w:rPr>
        <w:t>ั้นตอนดำเนินการ/ระยะเวลา</w:t>
      </w:r>
    </w:p>
    <w:p w14:paraId="344738D8" w14:textId="77777777" w:rsidR="0060175C" w:rsidRPr="00383F0B" w:rsidRDefault="0060175C" w:rsidP="0060175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52" w:type="dxa"/>
        <w:tblInd w:w="-537" w:type="dxa"/>
        <w:tblLook w:val="04A0" w:firstRow="1" w:lastRow="0" w:firstColumn="1" w:lastColumn="0" w:noHBand="0" w:noVBand="1"/>
      </w:tblPr>
      <w:tblGrid>
        <w:gridCol w:w="3226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</w:tblGrid>
      <w:tr w:rsidR="0060175C" w:rsidRPr="00383F0B" w14:paraId="0F5774DF" w14:textId="77777777" w:rsidTr="0002208D">
        <w:trPr>
          <w:trHeight w:val="48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788F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C15F" w14:textId="71FA20EF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175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3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0E8F" w14:textId="3F9CA4D8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1751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60175C" w:rsidRPr="00383F0B" w14:paraId="3DC66A02" w14:textId="77777777" w:rsidTr="0002208D">
        <w:trPr>
          <w:trHeight w:val="480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3839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B8CC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5F00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4443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032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808B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414B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AA32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12BD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9694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9544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21F3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5B9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0175C" w:rsidRPr="00383F0B" w14:paraId="41E1EA17" w14:textId="77777777" w:rsidTr="0002208D">
        <w:trPr>
          <w:trHeight w:val="456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935B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18F2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E4BE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04FF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786A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42D0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0A4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B157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19E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1E03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3F4C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F0CC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7FB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0175C" w:rsidRPr="00383F0B" w14:paraId="5C578F9F" w14:textId="77777777" w:rsidTr="0002208D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5C0F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</w:t>
            </w:r>
          </w:p>
          <w:p w14:paraId="777E6DE8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61E7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C83E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A686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3EC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C81D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B0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B848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7759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7F5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85DD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7303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FA27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0175C" w:rsidRPr="00383F0B" w14:paraId="1D42835B" w14:textId="77777777" w:rsidTr="0002208D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9E81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ดำเนินโครงการ บันทึกข้อความ</w:t>
            </w:r>
          </w:p>
          <w:p w14:paraId="3F26893D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อนุญาต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จัดซื้ออุปกรณ์</w:t>
            </w:r>
          </w:p>
          <w:p w14:paraId="446BC2D9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เริ่มดำเนินการ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E8ED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D418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6A46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B2D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601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32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A9EE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DEBC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B2E1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40BE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C58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229B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0175C" w:rsidRPr="00383F0B" w14:paraId="337F649D" w14:textId="77777777" w:rsidTr="0002208D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F4E1" w14:textId="35A5A72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ติดตามและประ</w:t>
            </w:r>
            <w:r w:rsidR="001D487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มินผล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25C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BBBB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9B2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CCB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15BF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F9A1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8D00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07F9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C687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188A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246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34B9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0175C" w:rsidRPr="00383F0B" w14:paraId="56BAB0D1" w14:textId="77777777" w:rsidTr="009A59CC">
        <w:trPr>
          <w:trHeight w:val="719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2031" w14:textId="2F0A5930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สรุปรายงานผลการดำเน</w:t>
            </w:r>
            <w:r w:rsidR="001D487C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นโครงการ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DCF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5EE0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6FF3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7613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849B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EFA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75C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E76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A209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260F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F1C7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4173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3B0C4DFF" w14:textId="77777777" w:rsidR="001D487C" w:rsidRDefault="001D487C" w:rsidP="006017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91838D" w14:textId="42772A85" w:rsidR="0060175C" w:rsidRDefault="0060175C" w:rsidP="0060175C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 ถ้าสามารถระบุ วัน เดือน ปี ได้ให้ระบุ ถ้าระบุ วัน เดือน ปี ไม่ได้ให้ระบุ เดือน )</w:t>
      </w:r>
      <w:r w:rsidRPr="00383F0B">
        <w:rPr>
          <w:rFonts w:ascii="TH SarabunPSK" w:hAnsi="TH SarabunPSK" w:cs="TH SarabunPSK"/>
          <w:sz w:val="32"/>
          <w:szCs w:val="32"/>
        </w:rPr>
        <w:tab/>
      </w:r>
    </w:p>
    <w:p w14:paraId="6218F505" w14:textId="77777777" w:rsidR="001D487C" w:rsidRDefault="001D487C" w:rsidP="0060175C">
      <w:pPr>
        <w:rPr>
          <w:rFonts w:ascii="TH SarabunPSK" w:hAnsi="TH SarabunPSK" w:cs="TH SarabunPSK"/>
          <w:sz w:val="32"/>
          <w:szCs w:val="32"/>
        </w:rPr>
      </w:pPr>
    </w:p>
    <w:p w14:paraId="727CA24C" w14:textId="18E0FEB4" w:rsidR="001D487C" w:rsidRDefault="001D487C" w:rsidP="0060175C">
      <w:pPr>
        <w:rPr>
          <w:rFonts w:ascii="TH SarabunPSK" w:hAnsi="TH SarabunPSK" w:cs="TH SarabunPSK"/>
          <w:sz w:val="32"/>
          <w:szCs w:val="32"/>
        </w:rPr>
      </w:pPr>
    </w:p>
    <w:p w14:paraId="0A97EFDF" w14:textId="01DA057F" w:rsidR="00807D85" w:rsidRDefault="00807D85" w:rsidP="0060175C">
      <w:pPr>
        <w:rPr>
          <w:rFonts w:ascii="TH SarabunPSK" w:hAnsi="TH SarabunPSK" w:cs="TH SarabunPSK"/>
          <w:sz w:val="32"/>
          <w:szCs w:val="32"/>
        </w:rPr>
      </w:pPr>
    </w:p>
    <w:p w14:paraId="70BCF3AC" w14:textId="1826FF82" w:rsidR="000F428F" w:rsidRDefault="000F428F" w:rsidP="0060175C">
      <w:pPr>
        <w:rPr>
          <w:rFonts w:ascii="TH SarabunPSK" w:hAnsi="TH SarabunPSK" w:cs="TH SarabunPSK"/>
          <w:sz w:val="32"/>
          <w:szCs w:val="32"/>
        </w:rPr>
      </w:pPr>
    </w:p>
    <w:p w14:paraId="2B24CB8B" w14:textId="3DA14AB3" w:rsidR="009B1CFC" w:rsidRDefault="009B1CFC" w:rsidP="0060175C">
      <w:pPr>
        <w:rPr>
          <w:rFonts w:ascii="TH SarabunPSK" w:hAnsi="TH SarabunPSK" w:cs="TH SarabunPSK"/>
          <w:sz w:val="32"/>
          <w:szCs w:val="32"/>
        </w:rPr>
      </w:pPr>
    </w:p>
    <w:p w14:paraId="6FBB91B6" w14:textId="09D1E769" w:rsidR="009B1CFC" w:rsidRDefault="009B1CFC" w:rsidP="0060175C">
      <w:pPr>
        <w:rPr>
          <w:rFonts w:ascii="TH SarabunPSK" w:hAnsi="TH SarabunPSK" w:cs="TH SarabunPSK"/>
          <w:sz w:val="32"/>
          <w:szCs w:val="32"/>
        </w:rPr>
      </w:pPr>
    </w:p>
    <w:p w14:paraId="54A75706" w14:textId="32C25DA4" w:rsidR="009B1CFC" w:rsidRDefault="009B1CFC" w:rsidP="0060175C">
      <w:pPr>
        <w:rPr>
          <w:rFonts w:ascii="TH SarabunPSK" w:hAnsi="TH SarabunPSK" w:cs="TH SarabunPSK"/>
          <w:sz w:val="32"/>
          <w:szCs w:val="32"/>
        </w:rPr>
      </w:pPr>
    </w:p>
    <w:p w14:paraId="1E830A5D" w14:textId="77777777" w:rsidR="009B1CFC" w:rsidRDefault="009B1CFC" w:rsidP="0060175C">
      <w:pPr>
        <w:rPr>
          <w:rFonts w:ascii="TH SarabunPSK" w:hAnsi="TH SarabunPSK" w:cs="TH SarabunPSK"/>
          <w:sz w:val="32"/>
          <w:szCs w:val="32"/>
        </w:rPr>
      </w:pPr>
    </w:p>
    <w:p w14:paraId="3470A3D2" w14:textId="294CA5DD" w:rsidR="0060175C" w:rsidRDefault="0060175C" w:rsidP="0060175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งบประมาณในการดำเนินงาน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รวมทั้งสิ้น.............................................................บาท</w:t>
      </w:r>
    </w:p>
    <w:p w14:paraId="7C83D2A4" w14:textId="77777777" w:rsidR="0060175C" w:rsidRPr="00383F0B" w:rsidRDefault="0060175C" w:rsidP="0060175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90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871"/>
        <w:gridCol w:w="886"/>
        <w:gridCol w:w="992"/>
        <w:gridCol w:w="993"/>
        <w:gridCol w:w="708"/>
        <w:gridCol w:w="851"/>
        <w:gridCol w:w="992"/>
        <w:gridCol w:w="567"/>
        <w:gridCol w:w="1362"/>
      </w:tblGrid>
      <w:tr w:rsidR="000F428F" w:rsidRPr="00383F0B" w14:paraId="6B54E996" w14:textId="77777777" w:rsidTr="000F428F">
        <w:trPr>
          <w:trHeight w:val="472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982D5" w14:textId="77777777" w:rsidR="000F428F" w:rsidRPr="00383F0B" w:rsidRDefault="000F428F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4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31E9B" w14:textId="4596C941" w:rsidR="000F428F" w:rsidRPr="00383F0B" w:rsidRDefault="000F428F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หมวดเงิน  (ระบุจำนวนเงิน 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A587" w14:textId="75DBEEEB" w:rsidR="000F428F" w:rsidRPr="00383F0B" w:rsidRDefault="000F428F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D7A2D" w14:textId="4713941B" w:rsidR="000F428F" w:rsidRPr="00383F0B" w:rsidRDefault="000F428F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428F" w:rsidRPr="00383F0B" w14:paraId="66DF4BBA" w14:textId="77777777" w:rsidTr="000F428F">
        <w:trPr>
          <w:trHeight w:val="526"/>
        </w:trPr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20625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E8CA7" w14:textId="7E75A3A7" w:rsidR="000F428F" w:rsidRPr="000F428F" w:rsidRDefault="000F428F" w:rsidP="000F42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0F428F">
              <w:rPr>
                <w:rFonts w:ascii="TH SarabunPSK" w:hAnsi="TH SarabunPSK" w:cs="TH SarabunPSK"/>
                <w:b/>
                <w:bCs/>
                <w:sz w:val="28"/>
                <w:cs/>
              </w:rPr>
              <w:t>งป</w:t>
            </w:r>
            <w:proofErr w:type="spellEnd"/>
            <w:r w:rsidRPr="000F428F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0F42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2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(ปวช.)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6E8B6" w14:textId="3D3BD70C" w:rsidR="000F428F" w:rsidRPr="000F428F" w:rsidRDefault="000F428F" w:rsidP="000F42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0F428F">
              <w:rPr>
                <w:rFonts w:ascii="TH SarabunPSK" w:hAnsi="TH SarabunPSK" w:cs="TH SarabunPSK"/>
                <w:b/>
                <w:bCs/>
                <w:sz w:val="28"/>
                <w:cs/>
              </w:rPr>
              <w:t>งป</w:t>
            </w:r>
            <w:proofErr w:type="spellEnd"/>
            <w:r w:rsidRPr="000F428F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r w:rsidRPr="000F42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2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(ปวส.)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6F5FA" w14:textId="77777777" w:rsidR="00145DA9" w:rsidRDefault="00145DA9" w:rsidP="00145D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5CE4CA6" w14:textId="2BA58EE0" w:rsidR="000F428F" w:rsidRPr="000F428F" w:rsidRDefault="000F428F" w:rsidP="00145D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428F">
              <w:rPr>
                <w:rFonts w:ascii="TH SarabunPSK" w:hAnsi="TH SarabunPSK" w:cs="TH SarabunPSK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A8CAC" w14:textId="7A4EA2F3" w:rsidR="000F428F" w:rsidRPr="000F428F" w:rsidRDefault="000F428F" w:rsidP="00145D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28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รายจ่ายอื่น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37462" w14:textId="77777777" w:rsidR="000F428F" w:rsidRPr="000F428F" w:rsidRDefault="000F428F" w:rsidP="000F42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28F">
              <w:rPr>
                <w:rFonts w:ascii="TH SarabunPSK" w:hAnsi="TH SarabunPSK" w:cs="TH SarabunPSK"/>
                <w:b/>
                <w:bCs/>
                <w:sz w:val="28"/>
                <w:cs/>
              </w:rPr>
              <w:t>บกศ.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49B88" w14:textId="489C5ED3" w:rsidR="000F428F" w:rsidRPr="000F428F" w:rsidRDefault="000F428F" w:rsidP="000F42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2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(หน่วย)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B26414" w14:textId="141FB3DA" w:rsidR="000F428F" w:rsidRPr="000F428F" w:rsidRDefault="000F428F" w:rsidP="000F42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2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</w:t>
            </w:r>
          </w:p>
          <w:p w14:paraId="66E17660" w14:textId="1A38A639" w:rsidR="000F428F" w:rsidRPr="000F428F" w:rsidRDefault="000F428F" w:rsidP="000F42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42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(ต่อหน่วย)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5F8E3A" w14:textId="672230CC" w:rsidR="000F428F" w:rsidRPr="000F428F" w:rsidRDefault="000F428F" w:rsidP="000F42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42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98A1" w14:textId="204BFE1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428F" w:rsidRPr="00383F0B" w14:paraId="055B9CE1" w14:textId="77777777" w:rsidTr="000F428F">
        <w:trPr>
          <w:trHeight w:val="936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0680" w14:textId="69ED637D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/…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14:paraId="1B2B0D81" w14:textId="51033E83" w:rsidR="000F428F" w:rsidRPr="00383F0B" w:rsidRDefault="000F428F" w:rsidP="0002208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1.1……………………</w:t>
            </w:r>
          </w:p>
          <w:p w14:paraId="5DB1DFC2" w14:textId="189CC376" w:rsidR="000F428F" w:rsidRPr="00383F0B" w:rsidRDefault="000F428F" w:rsidP="0002208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1.2……………………</w:t>
            </w:r>
          </w:p>
          <w:p w14:paraId="0BE203C6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2CA0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7B0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688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B24D" w14:textId="465F4642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2C3C" w14:textId="41F29790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C1CE" w14:textId="354D53B6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1AF1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3EC" w14:textId="72872700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C4AB" w14:textId="52E000B0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428F" w:rsidRPr="00383F0B" w14:paraId="507DB426" w14:textId="77777777" w:rsidTr="000F428F">
        <w:trPr>
          <w:trHeight w:val="945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2587" w14:textId="15EE2A94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ค่าใช้สอย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/…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  <w:p w14:paraId="1C1271F4" w14:textId="3D01C034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          2.1…………………</w:t>
            </w:r>
          </w:p>
          <w:p w14:paraId="0AAA632D" w14:textId="07376C4D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          2.2…………………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5A1F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123B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6756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3967" w14:textId="2593D01B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E156" w14:textId="1C047E1A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7B6D92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3EE6" w14:textId="225FBA9C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A2B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310A" w14:textId="274677C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49E" w14:textId="40AB8BD5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428F" w:rsidRPr="00383F0B" w14:paraId="70A99F8D" w14:textId="77777777" w:rsidTr="000F428F">
        <w:trPr>
          <w:trHeight w:val="144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EE39" w14:textId="182A3352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ค่าวัสดุ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/………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Pr="00383F0B">
              <w:rPr>
                <w:rFonts w:ascii="TH SarabunPSK" w:hAnsi="TH SarabunPSK" w:cs="TH SarabunPSK"/>
                <w:sz w:val="32"/>
                <w:szCs w:val="32"/>
              </w:rPr>
              <w:t>………….…</w:t>
            </w:r>
            <w:proofErr w:type="gramStart"/>
            <w:r w:rsidRPr="00383F0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  <w:p w14:paraId="7DE3C111" w14:textId="74427E8A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          3.1…………………</w:t>
            </w:r>
          </w:p>
          <w:p w14:paraId="2572AA81" w14:textId="35FD79A8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          3.2…………………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077B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B8B3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7919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7BA7" w14:textId="41C02BAE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7A3A" w14:textId="253B2621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E4A1" w14:textId="6A01DF99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917D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90D6" w14:textId="72578B65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AFE" w14:textId="3E060B20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428F" w:rsidRPr="00383F0B" w14:paraId="16C7661F" w14:textId="77777777" w:rsidTr="000F428F">
        <w:trPr>
          <w:trHeight w:val="144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996" w14:textId="0A781144" w:rsidR="000F428F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.ครุภัณฑ์</w:t>
            </w:r>
          </w:p>
          <w:p w14:paraId="757E5461" w14:textId="5830EFE1" w:rsidR="000F428F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4.1...................</w:t>
            </w:r>
          </w:p>
          <w:p w14:paraId="73755082" w14:textId="686F8060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4.2..................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9BFD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1F6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75BE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3E64" w14:textId="512A611D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5E44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BAC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249F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9F5" w14:textId="3C591C30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3E94" w14:textId="69F21CC9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428F" w:rsidRPr="00383F0B" w14:paraId="3EBCA0A1" w14:textId="77777777" w:rsidTr="000F428F">
        <w:trPr>
          <w:trHeight w:val="144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D909" w14:textId="77777777" w:rsidR="000F428F" w:rsidRPr="00383F0B" w:rsidRDefault="000F428F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5FF2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A4CD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7F6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16CE" w14:textId="619DDC8D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9781" w14:textId="7B279523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1252" w14:textId="76D6CB92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5FD8" w14:textId="77777777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A2C" w14:textId="77D8B0AA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A130" w14:textId="2D2154CD" w:rsidR="000F428F" w:rsidRPr="00383F0B" w:rsidRDefault="000F428F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5DF97E" w14:textId="77777777" w:rsidR="001D487C" w:rsidRDefault="001D487C" w:rsidP="006017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392AFD" w14:textId="77777777" w:rsidR="001D487C" w:rsidRDefault="001D487C" w:rsidP="006017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DEAC2E" w14:textId="6EFA6C3E" w:rsidR="0060175C" w:rsidRPr="00383F0B" w:rsidRDefault="009A59CC" w:rsidP="0060175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60175C" w:rsidRPr="00383F0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60175C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ตัวชี้วัดผลสำเร็จของโครงการ </w:t>
      </w:r>
      <w:r w:rsidR="0060175C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tbl>
      <w:tblPr>
        <w:tblW w:w="106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616"/>
        <w:gridCol w:w="4018"/>
      </w:tblGrid>
      <w:tr w:rsidR="0060175C" w:rsidRPr="00383F0B" w14:paraId="628EC4C8" w14:textId="77777777" w:rsidTr="00B2609F">
        <w:trPr>
          <w:trHeight w:val="479"/>
        </w:trPr>
        <w:tc>
          <w:tcPr>
            <w:tcW w:w="3000" w:type="dxa"/>
            <w:shd w:val="clear" w:color="auto" w:fill="auto"/>
          </w:tcPr>
          <w:p w14:paraId="4B806722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16" w:type="dxa"/>
            <w:shd w:val="clear" w:color="auto" w:fill="auto"/>
          </w:tcPr>
          <w:p w14:paraId="18015819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018" w:type="dxa"/>
            <w:shd w:val="clear" w:color="auto" w:fill="auto"/>
          </w:tcPr>
          <w:p w14:paraId="069D7B45" w14:textId="77777777" w:rsidR="0060175C" w:rsidRPr="00383F0B" w:rsidRDefault="0060175C" w:rsidP="00022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60175C" w:rsidRPr="00383F0B" w14:paraId="3F2502A8" w14:textId="77777777" w:rsidTr="00B2609F">
        <w:trPr>
          <w:trHeight w:val="941"/>
        </w:trPr>
        <w:tc>
          <w:tcPr>
            <w:tcW w:w="3000" w:type="dxa"/>
            <w:shd w:val="clear" w:color="auto" w:fill="auto"/>
          </w:tcPr>
          <w:p w14:paraId="1A2007C6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16" w:type="dxa"/>
            <w:shd w:val="clear" w:color="auto" w:fill="auto"/>
          </w:tcPr>
          <w:p w14:paraId="59D6E59C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3371BB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8" w:type="dxa"/>
            <w:shd w:val="clear" w:color="auto" w:fill="auto"/>
          </w:tcPr>
          <w:p w14:paraId="649EE787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75C" w:rsidRPr="00383F0B" w14:paraId="42ED5CB7" w14:textId="77777777" w:rsidTr="00B2609F">
        <w:trPr>
          <w:trHeight w:val="941"/>
        </w:trPr>
        <w:tc>
          <w:tcPr>
            <w:tcW w:w="3000" w:type="dxa"/>
            <w:shd w:val="clear" w:color="auto" w:fill="auto"/>
          </w:tcPr>
          <w:p w14:paraId="09E3ADFE" w14:textId="77777777" w:rsidR="0060175C" w:rsidRPr="00383F0B" w:rsidRDefault="0060175C" w:rsidP="000220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16" w:type="dxa"/>
            <w:shd w:val="clear" w:color="auto" w:fill="auto"/>
          </w:tcPr>
          <w:p w14:paraId="7E969D45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1C6284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8" w:type="dxa"/>
            <w:shd w:val="clear" w:color="auto" w:fill="auto"/>
          </w:tcPr>
          <w:p w14:paraId="22FC44EF" w14:textId="77777777" w:rsidR="0060175C" w:rsidRPr="00383F0B" w:rsidRDefault="0060175C" w:rsidP="00022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A179BD" w14:textId="77777777" w:rsidR="008D78A6" w:rsidRDefault="008D78A6" w:rsidP="00B4444E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EE2A235" w14:textId="018FED76" w:rsidR="00E75279" w:rsidRPr="002A691F" w:rsidRDefault="009A59CC" w:rsidP="00B4444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11</w:t>
      </w:r>
      <w:r w:rsidR="00E75279" w:rsidRPr="002A691F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หน่วยงานที่ให้ความร่วมมือ</w:t>
      </w:r>
    </w:p>
    <w:p w14:paraId="67759C06" w14:textId="608CA831" w:rsidR="00E75279" w:rsidRPr="002A691F" w:rsidRDefault="000F428F" w:rsidP="00E7527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E75279" w:rsidRPr="002A691F">
        <w:rPr>
          <w:rFonts w:ascii="TH SarabunPSK" w:hAnsi="TH SarabunPSK" w:cs="TH SarabunPSK"/>
          <w:sz w:val="32"/>
          <w:szCs w:val="32"/>
          <w:cs/>
        </w:rPr>
        <w:t>.1</w:t>
      </w:r>
      <w:r w:rsidR="00F76743"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25EF8B0A" w14:textId="6487F1B2" w:rsidR="00E75279" w:rsidRPr="002A691F" w:rsidRDefault="000F428F" w:rsidP="00E7527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E75279" w:rsidRPr="002A691F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F76743"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18C87749" w14:textId="77777777" w:rsidR="00AC1ADC" w:rsidRDefault="00AC1ADC" w:rsidP="00745B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90CFBEE" w14:textId="3DCD3591" w:rsidR="003E52FA" w:rsidRPr="002A691F" w:rsidRDefault="009A59CC" w:rsidP="002865F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3E52FA" w:rsidRPr="002A691F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ผลที่คาดว่าได้รับ</w:t>
      </w:r>
    </w:p>
    <w:p w14:paraId="52298FEF" w14:textId="73AF6F03" w:rsidR="000866CB" w:rsidRPr="002A691F" w:rsidRDefault="00A973B8" w:rsidP="0010281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0F428F">
        <w:rPr>
          <w:rFonts w:ascii="TH SarabunPSK" w:hAnsi="TH SarabunPSK" w:cs="TH SarabunPSK" w:hint="cs"/>
          <w:sz w:val="32"/>
          <w:szCs w:val="32"/>
          <w:cs/>
        </w:rPr>
        <w:t>2</w:t>
      </w:r>
      <w:r w:rsidR="00102810" w:rsidRPr="002A691F">
        <w:rPr>
          <w:rFonts w:ascii="TH SarabunPSK" w:hAnsi="TH SarabunPSK" w:cs="TH SarabunPSK"/>
          <w:sz w:val="32"/>
          <w:szCs w:val="32"/>
        </w:rPr>
        <w:t xml:space="preserve">.1 </w:t>
      </w:r>
      <w:r w:rsidR="00F76743"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1F839FB0" w14:textId="63E62303" w:rsidR="00102810" w:rsidRPr="002A691F" w:rsidRDefault="00A973B8" w:rsidP="0010281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102810" w:rsidRPr="002A691F">
        <w:rPr>
          <w:rFonts w:ascii="TH SarabunPSK" w:hAnsi="TH SarabunPSK" w:cs="TH SarabunPSK"/>
          <w:sz w:val="32"/>
          <w:szCs w:val="32"/>
        </w:rPr>
        <w:t>2</w:t>
      </w:r>
      <w:r w:rsidR="000F428F">
        <w:rPr>
          <w:rFonts w:ascii="TH SarabunPSK" w:hAnsi="TH SarabunPSK" w:cs="TH SarabunPSK"/>
          <w:sz w:val="32"/>
          <w:szCs w:val="32"/>
        </w:rPr>
        <w:t>.2</w:t>
      </w:r>
      <w:r w:rsidR="00F76743"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  <w:r w:rsidR="00102810" w:rsidRPr="002A691F">
        <w:rPr>
          <w:rFonts w:ascii="TH SarabunPSK" w:hAnsi="TH SarabunPSK" w:cs="TH SarabunPSK"/>
          <w:sz w:val="32"/>
          <w:szCs w:val="32"/>
        </w:rPr>
        <w:t xml:space="preserve"> </w:t>
      </w:r>
    </w:p>
    <w:p w14:paraId="1791F0F1" w14:textId="77777777" w:rsidR="002865F5" w:rsidRPr="002A691F" w:rsidRDefault="002865F5" w:rsidP="002865F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4D50466" w14:textId="290D8475" w:rsidR="003E52FA" w:rsidRPr="002A691F" w:rsidRDefault="003E52FA" w:rsidP="002865F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A59C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865F5" w:rsidRPr="002A691F">
        <w:rPr>
          <w:rFonts w:ascii="TH SarabunPSK" w:hAnsi="TH SarabunPSK" w:cs="TH SarabunPSK"/>
          <w:b/>
          <w:bCs/>
          <w:sz w:val="32"/>
          <w:szCs w:val="32"/>
          <w:cs/>
        </w:rPr>
        <w:t>. การติดตาม</w:t>
      </w:r>
      <w:r w:rsidRPr="002A691F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 โครงการ</w:t>
      </w:r>
    </w:p>
    <w:p w14:paraId="0B169566" w14:textId="309B16A3" w:rsidR="003E52FA" w:rsidRPr="002A691F" w:rsidRDefault="00102810" w:rsidP="0010281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t>1</w:t>
      </w:r>
      <w:r w:rsidR="00A973B8">
        <w:rPr>
          <w:rFonts w:ascii="TH SarabunPSK" w:hAnsi="TH SarabunPSK" w:cs="TH SarabunPSK"/>
          <w:sz w:val="32"/>
          <w:szCs w:val="32"/>
          <w:cs/>
        </w:rPr>
        <w:t>4</w:t>
      </w:r>
      <w:r w:rsidRPr="002A691F">
        <w:rPr>
          <w:rFonts w:ascii="TH SarabunPSK" w:hAnsi="TH SarabunPSK" w:cs="TH SarabunPSK"/>
          <w:sz w:val="32"/>
          <w:szCs w:val="32"/>
        </w:rPr>
        <w:t xml:space="preserve">.1 </w:t>
      </w:r>
      <w:r w:rsidR="00F76743"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785545EF" w14:textId="069F35D4" w:rsidR="00F76743" w:rsidRDefault="00102810" w:rsidP="009A59C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691F">
        <w:rPr>
          <w:rFonts w:ascii="TH SarabunPSK" w:hAnsi="TH SarabunPSK" w:cs="TH SarabunPSK"/>
          <w:sz w:val="32"/>
          <w:szCs w:val="32"/>
        </w:rPr>
        <w:t>1</w:t>
      </w:r>
      <w:r w:rsidR="00A973B8">
        <w:rPr>
          <w:rFonts w:ascii="TH SarabunPSK" w:hAnsi="TH SarabunPSK" w:cs="TH SarabunPSK"/>
          <w:sz w:val="32"/>
          <w:szCs w:val="32"/>
          <w:cs/>
        </w:rPr>
        <w:t>4</w:t>
      </w:r>
      <w:r w:rsidRPr="002A691F">
        <w:rPr>
          <w:rFonts w:ascii="TH SarabunPSK" w:hAnsi="TH SarabunPSK" w:cs="TH SarabunPSK"/>
          <w:sz w:val="32"/>
          <w:szCs w:val="32"/>
        </w:rPr>
        <w:t xml:space="preserve">.2 </w:t>
      </w:r>
      <w:r w:rsidR="00F76743" w:rsidRPr="002A69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1B3F2F70" w14:textId="77777777" w:rsidR="000F428F" w:rsidRPr="009A59CC" w:rsidRDefault="000F428F" w:rsidP="000F428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6157B2F" w14:textId="77777777" w:rsidR="00F76743" w:rsidRPr="002A691F" w:rsidRDefault="00F76743" w:rsidP="00F76743">
      <w:pPr>
        <w:autoSpaceDE w:val="0"/>
        <w:autoSpaceDN w:val="0"/>
        <w:adjustRightInd w:val="0"/>
        <w:spacing w:line="276" w:lineRule="auto"/>
        <w:ind w:left="2880" w:firstLine="720"/>
        <w:rPr>
          <w:rFonts w:ascii="TH SarabunPSK" w:hAnsi="TH SarabunPSK" w:cs="TH SarabunPSK"/>
          <w:sz w:val="30"/>
          <w:szCs w:val="30"/>
        </w:rPr>
      </w:pPr>
      <w:r w:rsidRPr="002A691F">
        <w:rPr>
          <w:rFonts w:ascii="TH SarabunPSK" w:hAnsi="TH SarabunPSK" w:cs="TH SarabunPSK"/>
          <w:sz w:val="30"/>
          <w:szCs w:val="30"/>
        </w:rPr>
        <w:t>(</w:t>
      </w:r>
      <w:r w:rsidRPr="002A691F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2A691F">
        <w:rPr>
          <w:rFonts w:ascii="TH SarabunPSK" w:hAnsi="TH SarabunPSK" w:cs="TH SarabunPSK"/>
          <w:sz w:val="30"/>
          <w:szCs w:val="30"/>
        </w:rPr>
        <w:t>)</w:t>
      </w:r>
    </w:p>
    <w:p w14:paraId="3123AE10" w14:textId="77777777" w:rsidR="00F76743" w:rsidRPr="002A691F" w:rsidRDefault="00F76743" w:rsidP="00F76743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2A691F">
        <w:rPr>
          <w:rFonts w:ascii="TH SarabunPSK" w:hAnsi="TH SarabunPSK" w:cs="TH SarabunPSK"/>
          <w:sz w:val="30"/>
          <w:szCs w:val="30"/>
          <w:cs/>
        </w:rPr>
        <w:t>ผู้รับผิดชอบโครงการ</w:t>
      </w:r>
    </w:p>
    <w:p w14:paraId="586E87DB" w14:textId="5362F5E9" w:rsidR="00E241BD" w:rsidRPr="002A691F" w:rsidRDefault="00F76743" w:rsidP="0030008E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2A691F">
        <w:rPr>
          <w:rFonts w:ascii="TH SarabunPSK" w:hAnsi="TH SarabunPSK" w:cs="TH SarabunPSK"/>
          <w:sz w:val="30"/>
          <w:szCs w:val="30"/>
          <w:cs/>
        </w:rPr>
        <w:t>......./........../............</w:t>
      </w:r>
    </w:p>
    <w:p w14:paraId="48C05153" w14:textId="0E65B3D2" w:rsidR="00E241BD" w:rsidRDefault="00E241BD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6EB03FF3" w14:textId="7A92441C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584BE9AB" w14:textId="73503CEE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683E614E" w14:textId="3C27EE70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62F31740" w14:textId="22CFE6EA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1CDA71BB" w14:textId="0349DACB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435B58A4" w14:textId="22645C95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7F4071CE" w14:textId="665AD615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45D3D359" w14:textId="6A5FD080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78CEB02A" w14:textId="2C492A27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0DE2ED6B" w14:textId="55BACDC7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7A753610" w14:textId="7DA7FDCB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30C049DC" w14:textId="5BDE532A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7B294EB7" w14:textId="7ABDC839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5DB73BC0" w14:textId="597C1721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089039CA" w14:textId="2005A3F8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137033AB" w14:textId="527AE10A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4F182622" w14:textId="6C7BB699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6118FA06" w14:textId="163CAE7F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30FEEA58" w14:textId="3E711241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12D60AC1" w14:textId="38673800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6ADC2014" w14:textId="19C7956E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18BC61AC" w14:textId="0DFBCC9E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0FE587AB" w14:textId="73925C6C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50F08901" w14:textId="36C4C940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36696694" w14:textId="04911CCD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4E0AA091" w14:textId="08BEA815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1542D319" w14:textId="3FA912AA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543DE085" w14:textId="64DB2335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251F9700" w14:textId="47F0A900" w:rsidR="00B2609F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76904235" w14:textId="77777777" w:rsidR="00B2609F" w:rsidRPr="001D487C" w:rsidRDefault="00B2609F" w:rsidP="00E241BD">
      <w:pPr>
        <w:spacing w:line="276" w:lineRule="auto"/>
        <w:ind w:left="3600" w:firstLine="72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254" w:type="pct"/>
        <w:tblLook w:val="01E0" w:firstRow="1" w:lastRow="1" w:firstColumn="1" w:lastColumn="1" w:noHBand="0" w:noVBand="0"/>
      </w:tblPr>
      <w:tblGrid>
        <w:gridCol w:w="4708"/>
        <w:gridCol w:w="4931"/>
      </w:tblGrid>
      <w:tr w:rsidR="009A59CC" w:rsidRPr="00BF11E6" w14:paraId="2FD93EB3" w14:textId="77777777" w:rsidTr="00873D65">
        <w:tc>
          <w:tcPr>
            <w:tcW w:w="2442" w:type="pct"/>
          </w:tcPr>
          <w:p w14:paraId="377026F2" w14:textId="77777777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b/>
                <w:bCs/>
                <w:sz w:val="28"/>
                <w:cs/>
              </w:rPr>
              <w:t>1. หัวหน้าแผนก/งาน ผู้รับรองโครงการ</w:t>
            </w:r>
          </w:p>
          <w:p w14:paraId="6492F3EB" w14:textId="77777777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 </w:t>
            </w:r>
          </w:p>
          <w:p w14:paraId="63373A7D" w14:textId="686DB80D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</w:t>
            </w:r>
          </w:p>
          <w:p w14:paraId="177B1D67" w14:textId="77777777" w:rsidR="00FA6B01" w:rsidRDefault="009A59CC" w:rsidP="0002208D">
            <w:pPr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  <w:p w14:paraId="1C0159C6" w14:textId="77777777" w:rsidR="00FA6B01" w:rsidRDefault="00FA6B01" w:rsidP="0002208D">
            <w:pPr>
              <w:rPr>
                <w:rFonts w:ascii="TH SarabunPSK" w:hAnsi="TH SarabunPSK" w:cs="TH SarabunPSK"/>
                <w:sz w:val="28"/>
              </w:rPr>
            </w:pPr>
          </w:p>
          <w:p w14:paraId="58CBC49F" w14:textId="7ADDCEC7" w:rsidR="009A59CC" w:rsidRPr="00BF11E6" w:rsidRDefault="009A59CC" w:rsidP="00FA6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>( ลงชื่อ ) 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14:paraId="1C42E13B" w14:textId="77777777" w:rsidR="009A59CC" w:rsidRPr="00BF11E6" w:rsidRDefault="009A59CC" w:rsidP="00FA6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(...........................................................)</w:t>
            </w:r>
          </w:p>
          <w:p w14:paraId="4CC74343" w14:textId="77777777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8" w:type="pct"/>
          </w:tcPr>
          <w:p w14:paraId="136C4F56" w14:textId="77777777" w:rsidR="009A59CC" w:rsidRPr="00BF11E6" w:rsidRDefault="009A59CC" w:rsidP="000220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11E6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ความเห็นรองผู้อำนวยการ(ตามลักษณะงาน)</w:t>
            </w:r>
            <w:r w:rsidRPr="00BF11E6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14:paraId="6ACF3E94" w14:textId="4DF7400D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</w:t>
            </w:r>
            <w:r w:rsidRPr="00BF11E6">
              <w:rPr>
                <w:rFonts w:ascii="TH SarabunPSK" w:hAnsi="TH SarabunPSK" w:cs="TH SarabunPSK"/>
                <w:sz w:val="28"/>
              </w:rPr>
              <w:t>.................</w:t>
            </w:r>
          </w:p>
          <w:p w14:paraId="2C4220E9" w14:textId="543AAB3B" w:rsidR="00873D65" w:rsidRDefault="00873D65" w:rsidP="008D78A6">
            <w:pPr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</w:t>
            </w:r>
            <w:r w:rsidRPr="00BF11E6">
              <w:rPr>
                <w:rFonts w:ascii="TH SarabunPSK" w:hAnsi="TH SarabunPSK" w:cs="TH SarabunPSK"/>
                <w:sz w:val="28"/>
              </w:rPr>
              <w:t>.................</w:t>
            </w:r>
          </w:p>
          <w:p w14:paraId="45316660" w14:textId="3148E235" w:rsidR="00145DA9" w:rsidRDefault="009A59CC" w:rsidP="008D78A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gramStart"/>
            <w:r w:rsidRPr="00BF11E6">
              <w:rPr>
                <w:rFonts w:ascii="TH SarabunPSK" w:hAnsi="TH SarabunPSK" w:cs="TH SarabunPSK"/>
                <w:sz w:val="28"/>
              </w:rPr>
              <w:t>[ ]</w:t>
            </w:r>
            <w:proofErr w:type="gramEnd"/>
            <w:r w:rsidRPr="00BF11E6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ควรอนุมัติ      </w:t>
            </w:r>
            <w:r w:rsidRPr="00BF11E6">
              <w:rPr>
                <w:rFonts w:ascii="TH SarabunPSK" w:hAnsi="TH SarabunPSK" w:cs="TH SarabunPSK"/>
                <w:sz w:val="28"/>
              </w:rPr>
              <w:t xml:space="preserve">[ ] 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>ไม่ควรอนุมัติ</w:t>
            </w:r>
          </w:p>
          <w:p w14:paraId="541AD475" w14:textId="77777777" w:rsidR="008D78A6" w:rsidRPr="00BF11E6" w:rsidRDefault="008D78A6" w:rsidP="008D78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BFB44B" w14:textId="5B8725A1" w:rsidR="009A59CC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>( ลงชื่อ ) ............................................</w:t>
            </w:r>
          </w:p>
          <w:p w14:paraId="6ABB69DD" w14:textId="21023DA4" w:rsidR="00FA6B01" w:rsidRPr="00BF11E6" w:rsidRDefault="00FA6B01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FA6B01">
              <w:rPr>
                <w:rFonts w:ascii="TH SarabunPSK" w:hAnsi="TH SarabunPSK" w:cs="TH SarabunPSK"/>
                <w:sz w:val="28"/>
              </w:rPr>
              <w:t>(...........................................................)</w:t>
            </w:r>
          </w:p>
          <w:p w14:paraId="0478B696" w14:textId="4F0E46C3" w:rsidR="00873D65" w:rsidRDefault="00145DA9" w:rsidP="0002208D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รองผู้อำนวยการฝ่าย</w:t>
            </w:r>
            <w:r w:rsidRPr="00145DA9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14:paraId="2B74832E" w14:textId="26013AE3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</w:tc>
      </w:tr>
      <w:tr w:rsidR="009A59CC" w:rsidRPr="00BF11E6" w14:paraId="3CD74E8F" w14:textId="77777777" w:rsidTr="00873D65">
        <w:tc>
          <w:tcPr>
            <w:tcW w:w="2442" w:type="pct"/>
          </w:tcPr>
          <w:p w14:paraId="3C471B57" w14:textId="77777777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b/>
                <w:bCs/>
                <w:sz w:val="28"/>
                <w:cs/>
              </w:rPr>
              <w:t>3. ความเห็นหัวหน้างานวางแผนและงบประมาณ</w:t>
            </w:r>
          </w:p>
          <w:p w14:paraId="0EF0A8EF" w14:textId="77777777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……………………………………………………………………………………….</w:t>
            </w:r>
          </w:p>
          <w:p w14:paraId="418D8183" w14:textId="77777777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……………………………………………………………………………………….</w:t>
            </w:r>
          </w:p>
          <w:p w14:paraId="6CAE4A44" w14:textId="77777777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11E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gramStart"/>
            <w:r w:rsidRPr="00BF11E6">
              <w:rPr>
                <w:rFonts w:ascii="TH SarabunPSK" w:hAnsi="TH SarabunPSK" w:cs="TH SarabunPSK"/>
                <w:sz w:val="28"/>
              </w:rPr>
              <w:t>[ ]</w:t>
            </w:r>
            <w:proofErr w:type="gramEnd"/>
            <w:r w:rsidRPr="00BF11E6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ควรอนุมัติ      </w:t>
            </w:r>
            <w:r w:rsidRPr="00BF11E6">
              <w:rPr>
                <w:rFonts w:ascii="TH SarabunPSK" w:hAnsi="TH SarabunPSK" w:cs="TH SarabunPSK"/>
                <w:sz w:val="28"/>
              </w:rPr>
              <w:t xml:space="preserve">[ ] 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>ไม่ควรอนุมัติ</w:t>
            </w:r>
          </w:p>
          <w:p w14:paraId="7563FE13" w14:textId="77777777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  <w:p w14:paraId="181703FC" w14:textId="77777777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 ( ลงชื่อ ) ............................................</w:t>
            </w:r>
          </w:p>
          <w:p w14:paraId="46008F5F" w14:textId="17C92EF5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</w:t>
            </w:r>
            <w:r w:rsidR="00DF7F93">
              <w:rPr>
                <w:rFonts w:ascii="TH SarabunPSK" w:hAnsi="TH SarabunPSK" w:cs="TH SarabunPSK" w:hint="cs"/>
                <w:sz w:val="28"/>
                <w:cs/>
              </w:rPr>
              <w:t xml:space="preserve">งประเรียม   เสวีพงศ์ 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558" w:type="pct"/>
          </w:tcPr>
          <w:p w14:paraId="1E890B87" w14:textId="068E5654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b/>
                <w:bCs/>
                <w:sz w:val="28"/>
                <w:cs/>
              </w:rPr>
              <w:t>4. ความเห็นรองผู้อำนวยการฝ่ายแผนงานและความร่วมมือ</w:t>
            </w:r>
          </w:p>
          <w:p w14:paraId="0A8BEF9F" w14:textId="32096230" w:rsidR="009A59CC" w:rsidRPr="00BF11E6" w:rsidRDefault="009A59CC" w:rsidP="0002208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</w:t>
            </w:r>
            <w:r w:rsidRPr="00BF11E6">
              <w:rPr>
                <w:rFonts w:ascii="TH SarabunPSK" w:hAnsi="TH SarabunPSK" w:cs="TH SarabunPSK"/>
                <w:sz w:val="28"/>
              </w:rPr>
              <w:t>.................</w:t>
            </w:r>
          </w:p>
          <w:p w14:paraId="3574555E" w14:textId="30CCB304" w:rsidR="009A59CC" w:rsidRPr="00BF11E6" w:rsidRDefault="009A59CC" w:rsidP="0002208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</w:t>
            </w:r>
            <w:r w:rsidRPr="00BF11E6">
              <w:rPr>
                <w:rFonts w:ascii="TH SarabunPSK" w:hAnsi="TH SarabunPSK" w:cs="TH SarabunPSK"/>
                <w:sz w:val="28"/>
              </w:rPr>
              <w:t>.................</w:t>
            </w:r>
          </w:p>
          <w:p w14:paraId="4AFBD03D" w14:textId="77777777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BF11E6">
              <w:rPr>
                <w:rFonts w:ascii="TH SarabunPSK" w:hAnsi="TH SarabunPSK" w:cs="TH SarabunPSK"/>
                <w:sz w:val="28"/>
              </w:rPr>
              <w:t>[ ]</w:t>
            </w:r>
            <w:proofErr w:type="gramEnd"/>
            <w:r w:rsidRPr="00BF11E6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ควรอนุมัติ      </w:t>
            </w:r>
            <w:r w:rsidRPr="00BF11E6">
              <w:rPr>
                <w:rFonts w:ascii="TH SarabunPSK" w:hAnsi="TH SarabunPSK" w:cs="TH SarabunPSK"/>
                <w:sz w:val="28"/>
              </w:rPr>
              <w:t xml:space="preserve">[ ] 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>ไม่ควรอนุมัติ</w:t>
            </w:r>
          </w:p>
          <w:p w14:paraId="39708CE0" w14:textId="77777777" w:rsidR="009A59CC" w:rsidRPr="00BF11E6" w:rsidRDefault="009A59CC" w:rsidP="0002208D">
            <w:pPr>
              <w:rPr>
                <w:rFonts w:ascii="TH SarabunPSK" w:hAnsi="TH SarabunPSK" w:cs="TH SarabunPSK"/>
                <w:sz w:val="28"/>
              </w:rPr>
            </w:pPr>
          </w:p>
          <w:p w14:paraId="2DD9499D" w14:textId="52A77E86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ว่าที่ ร.ต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>............................................</w:t>
            </w:r>
          </w:p>
          <w:p w14:paraId="03E9D685" w14:textId="308D1E4A" w:rsidR="009A59CC" w:rsidRPr="00BF11E6" w:rsidRDefault="009A59CC" w:rsidP="000220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1E6">
              <w:rPr>
                <w:rFonts w:ascii="TH SarabunPSK" w:hAnsi="TH SarabunPSK" w:cs="TH SarabunPSK"/>
                <w:sz w:val="28"/>
                <w:cs/>
              </w:rPr>
              <w:t xml:space="preserve">          (</w:t>
            </w:r>
            <w:r>
              <w:rPr>
                <w:rFonts w:ascii="TH SarabunPSK" w:hAnsi="TH SarabunPSK" w:cs="TH SarabunPSK"/>
                <w:sz w:val="28"/>
                <w:cs/>
              </w:rPr>
              <w:t>สุนทร  เตียวัฒนาตระกูล</w:t>
            </w:r>
            <w:r w:rsidRPr="00BF11E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14:paraId="7F34BC26" w14:textId="77777777" w:rsidR="009A59CC" w:rsidRPr="001D487C" w:rsidRDefault="009A59CC" w:rsidP="009A59CC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2AED9E2A" w14:textId="77777777" w:rsidR="009A59CC" w:rsidRPr="00BF11E6" w:rsidRDefault="009A59CC" w:rsidP="009A59CC">
      <w:pPr>
        <w:jc w:val="center"/>
        <w:rPr>
          <w:rFonts w:ascii="TH SarabunPSK" w:hAnsi="TH SarabunPSK" w:cs="TH SarabunPSK"/>
          <w:b/>
          <w:bCs/>
          <w:sz w:val="28"/>
        </w:rPr>
      </w:pPr>
      <w:r w:rsidRPr="00BF11E6">
        <w:rPr>
          <w:rFonts w:ascii="TH SarabunPSK" w:hAnsi="TH SarabunPSK" w:cs="TH SarabunPSK"/>
          <w:b/>
          <w:bCs/>
          <w:sz w:val="28"/>
          <w:cs/>
        </w:rPr>
        <w:t>5. ความเห็นผู้อำนวยการ</w:t>
      </w:r>
    </w:p>
    <w:p w14:paraId="78D97F68" w14:textId="77777777" w:rsidR="009A59CC" w:rsidRPr="00BF11E6" w:rsidRDefault="009A59CC" w:rsidP="009A59CC">
      <w:pPr>
        <w:jc w:val="center"/>
        <w:rPr>
          <w:rFonts w:ascii="TH SarabunPSK" w:hAnsi="TH SarabunPSK" w:cs="TH SarabunPSK"/>
          <w:sz w:val="28"/>
        </w:rPr>
      </w:pPr>
      <w:proofErr w:type="gramStart"/>
      <w:r w:rsidRPr="00BF11E6">
        <w:rPr>
          <w:rFonts w:ascii="TH SarabunPSK" w:hAnsi="TH SarabunPSK" w:cs="TH SarabunPSK"/>
          <w:sz w:val="28"/>
        </w:rPr>
        <w:t>[ ]</w:t>
      </w:r>
      <w:proofErr w:type="gramEnd"/>
      <w:r w:rsidRPr="00BF11E6">
        <w:rPr>
          <w:rFonts w:ascii="TH SarabunPSK" w:hAnsi="TH SarabunPSK" w:cs="TH SarabunPSK"/>
          <w:sz w:val="28"/>
        </w:rPr>
        <w:t xml:space="preserve"> </w:t>
      </w:r>
      <w:r w:rsidRPr="00BF11E6">
        <w:rPr>
          <w:rFonts w:ascii="TH SarabunPSK" w:hAnsi="TH SarabunPSK" w:cs="TH SarabunPSK"/>
          <w:sz w:val="28"/>
          <w:cs/>
        </w:rPr>
        <w:t xml:space="preserve">อนุมัติ            </w:t>
      </w:r>
      <w:r w:rsidRPr="00BF11E6">
        <w:rPr>
          <w:rFonts w:ascii="TH SarabunPSK" w:hAnsi="TH SarabunPSK" w:cs="TH SarabunPSK"/>
          <w:sz w:val="28"/>
        </w:rPr>
        <w:t xml:space="preserve">[ ] </w:t>
      </w:r>
      <w:r w:rsidRPr="00BF11E6">
        <w:rPr>
          <w:rFonts w:ascii="TH SarabunPSK" w:hAnsi="TH SarabunPSK" w:cs="TH SarabunPSK"/>
          <w:sz w:val="28"/>
          <w:cs/>
        </w:rPr>
        <w:t xml:space="preserve">ไม่อนุมัติ       </w:t>
      </w:r>
    </w:p>
    <w:p w14:paraId="4AF9A3EE" w14:textId="77777777" w:rsidR="009A59CC" w:rsidRPr="00BF11E6" w:rsidRDefault="009A59CC" w:rsidP="009A59CC">
      <w:pPr>
        <w:jc w:val="center"/>
        <w:rPr>
          <w:rFonts w:ascii="TH SarabunPSK" w:hAnsi="TH SarabunPSK" w:cs="TH SarabunPSK"/>
          <w:sz w:val="28"/>
        </w:rPr>
      </w:pPr>
    </w:p>
    <w:p w14:paraId="6612B1B5" w14:textId="77777777" w:rsidR="009A59CC" w:rsidRPr="00BF11E6" w:rsidRDefault="009A59CC" w:rsidP="009A59CC">
      <w:pPr>
        <w:jc w:val="center"/>
        <w:rPr>
          <w:rFonts w:ascii="TH SarabunPSK" w:hAnsi="TH SarabunPSK" w:cs="TH SarabunPSK"/>
          <w:sz w:val="28"/>
        </w:rPr>
      </w:pPr>
      <w:r w:rsidRPr="00BF11E6">
        <w:rPr>
          <w:rFonts w:ascii="TH SarabunPSK" w:hAnsi="TH SarabunPSK" w:cs="TH SarabunPSK"/>
          <w:sz w:val="28"/>
          <w:cs/>
        </w:rPr>
        <w:t>( ลงชื่อ ) ............................................</w:t>
      </w:r>
    </w:p>
    <w:p w14:paraId="76385B32" w14:textId="363E046B" w:rsidR="009A59CC" w:rsidRPr="00BF11E6" w:rsidRDefault="009A59CC" w:rsidP="009A59C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BF11E6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 xml:space="preserve">นายประชา  </w:t>
      </w:r>
      <w:r>
        <w:rPr>
          <w:rFonts w:ascii="TH SarabunPSK" w:hAnsi="TH SarabunPSK" w:cs="TH SarabunPSK" w:hint="cs"/>
          <w:sz w:val="28"/>
          <w:cs/>
        </w:rPr>
        <w:t>ฤทธิผล</w:t>
      </w:r>
      <w:r w:rsidRPr="00BF11E6">
        <w:rPr>
          <w:rFonts w:ascii="TH SarabunPSK" w:hAnsi="TH SarabunPSK" w:cs="TH SarabunPSK"/>
          <w:sz w:val="28"/>
          <w:cs/>
        </w:rPr>
        <w:t>)</w:t>
      </w:r>
    </w:p>
    <w:p w14:paraId="0B5D7C0B" w14:textId="18EFA5DA" w:rsidR="00E241BD" w:rsidRPr="000F2B16" w:rsidRDefault="009A59CC" w:rsidP="000F2B1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BF11E6">
        <w:rPr>
          <w:rFonts w:ascii="TH SarabunPSK" w:hAnsi="TH SarabunPSK" w:cs="TH SarabunPSK"/>
          <w:sz w:val="28"/>
          <w:cs/>
        </w:rPr>
        <w:t>ผู้อำนวยการวิทยาลัยเทคนิค</w:t>
      </w:r>
      <w:r>
        <w:rPr>
          <w:rFonts w:ascii="TH SarabunPSK" w:hAnsi="TH SarabunPSK" w:cs="TH SarabunPSK"/>
          <w:sz w:val="28"/>
          <w:cs/>
        </w:rPr>
        <w:t>นครศรีธรรมราช</w:t>
      </w:r>
    </w:p>
    <w:sectPr w:rsidR="00E241BD" w:rsidRPr="000F2B16" w:rsidSect="00B4444E">
      <w:headerReference w:type="default" r:id="rId8"/>
      <w:footerReference w:type="default" r:id="rId9"/>
      <w:pgSz w:w="11909" w:h="16834" w:code="9"/>
      <w:pgMar w:top="1584" w:right="1152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F0E7" w14:textId="77777777" w:rsidR="00FC31DF" w:rsidRPr="009A09E5" w:rsidRDefault="00FC31DF" w:rsidP="007D3639">
      <w:pPr>
        <w:pStyle w:val="a3"/>
        <w:rPr>
          <w:rFonts w:ascii="Times New Roman" w:eastAsia="Times New Roman" w:hAnsi="Times New Roman" w:cs="Angsana New"/>
          <w:sz w:val="24"/>
        </w:rPr>
      </w:pPr>
      <w:r>
        <w:separator/>
      </w:r>
    </w:p>
  </w:endnote>
  <w:endnote w:type="continuationSeparator" w:id="0">
    <w:p w14:paraId="60A73709" w14:textId="77777777" w:rsidR="00FC31DF" w:rsidRPr="009A09E5" w:rsidRDefault="00FC31DF" w:rsidP="007D3639">
      <w:pPr>
        <w:pStyle w:val="a3"/>
        <w:rPr>
          <w:rFonts w:ascii="Times New Roman" w:eastAsia="Times New Roman" w:hAnsi="Times New Roman" w:cs="Angsana New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90BA5" w14:textId="77777777" w:rsidR="00FA6B01" w:rsidRPr="00C401D8" w:rsidRDefault="00FA6B01" w:rsidP="00FA6B01">
    <w:pPr>
      <w:pStyle w:val="a6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 w:rsidRPr="00C401D8">
      <w:rPr>
        <w:rFonts w:ascii="TH SarabunPSK" w:eastAsiaTheme="majorEastAsia" w:hAnsi="TH SarabunPSK" w:cs="TH SarabunPSK"/>
        <w:sz w:val="28"/>
        <w:cs/>
      </w:rPr>
      <w:t>วิทยาลัยเทคนิคนครศรีธรรมราช      สถาบันการอาชีวศึกษาภาคใต้</w:t>
    </w:r>
    <w:r w:rsidRPr="00C401D8">
      <w:rPr>
        <w:rFonts w:ascii="TH SarabunPSK" w:eastAsiaTheme="majorEastAsia" w:hAnsi="TH SarabunPSK" w:cs="TH SarabunPSK"/>
        <w:sz w:val="28"/>
      </w:rPr>
      <w:t xml:space="preserve"> 1     </w:t>
    </w:r>
    <w:r w:rsidRPr="00C401D8">
      <w:rPr>
        <w:rFonts w:ascii="TH SarabunPSK" w:eastAsiaTheme="majorEastAsia" w:hAnsi="TH SarabunPSK" w:cs="TH SarabunPSK"/>
        <w:sz w:val="28"/>
        <w:cs/>
      </w:rPr>
      <w:t xml:space="preserve">สำนักงานคณะกรรมการการอาชีวศึกษา  </w:t>
    </w:r>
    <w:r w:rsidRPr="00C401D8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C401D8">
      <w:rPr>
        <w:rFonts w:ascii="TH SarabunPSK" w:eastAsiaTheme="minorEastAsia" w:hAnsi="TH SarabunPSK" w:cs="TH SarabunPSK"/>
        <w:sz w:val="28"/>
      </w:rPr>
      <w:fldChar w:fldCharType="begin"/>
    </w:r>
    <w:r w:rsidRPr="00C401D8">
      <w:rPr>
        <w:rFonts w:ascii="TH SarabunPSK" w:hAnsi="TH SarabunPSK" w:cs="TH SarabunPSK"/>
        <w:sz w:val="28"/>
      </w:rPr>
      <w:instrText>PAGE   \* MERGEFORMAT</w:instrText>
    </w:r>
    <w:r w:rsidRPr="00C401D8">
      <w:rPr>
        <w:rFonts w:ascii="TH SarabunPSK" w:eastAsiaTheme="minorEastAsia" w:hAnsi="TH SarabunPSK" w:cs="TH SarabunPSK"/>
        <w:sz w:val="28"/>
      </w:rPr>
      <w:fldChar w:fldCharType="separate"/>
    </w:r>
    <w:r>
      <w:rPr>
        <w:rFonts w:ascii="TH SarabunPSK" w:eastAsiaTheme="majorEastAsia" w:hAnsi="TH SarabunPSK" w:cs="TH SarabunPSK"/>
        <w:sz w:val="28"/>
      </w:rPr>
      <w:t>1</w:t>
    </w:r>
    <w:r w:rsidRPr="00C401D8">
      <w:rPr>
        <w:rFonts w:ascii="TH SarabunPSK" w:eastAsiaTheme="majorEastAsia" w:hAnsi="TH SarabunPSK" w:cs="TH SarabunPSK"/>
        <w:sz w:val="28"/>
      </w:rPr>
      <w:fldChar w:fldCharType="end"/>
    </w:r>
  </w:p>
  <w:p w14:paraId="764B4BE2" w14:textId="77777777" w:rsidR="00FA6B01" w:rsidRDefault="00FA6B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5CAE" w14:textId="77777777" w:rsidR="00FC31DF" w:rsidRPr="009A09E5" w:rsidRDefault="00FC31DF" w:rsidP="007D3639">
      <w:pPr>
        <w:pStyle w:val="a3"/>
        <w:rPr>
          <w:rFonts w:ascii="Times New Roman" w:eastAsia="Times New Roman" w:hAnsi="Times New Roman" w:cs="Angsana New"/>
          <w:sz w:val="24"/>
        </w:rPr>
      </w:pPr>
      <w:r>
        <w:separator/>
      </w:r>
    </w:p>
  </w:footnote>
  <w:footnote w:type="continuationSeparator" w:id="0">
    <w:p w14:paraId="6A4DACB8" w14:textId="77777777" w:rsidR="00FC31DF" w:rsidRPr="009A09E5" w:rsidRDefault="00FC31DF" w:rsidP="007D3639">
      <w:pPr>
        <w:pStyle w:val="a3"/>
        <w:rPr>
          <w:rFonts w:ascii="Times New Roman" w:eastAsia="Times New Roman" w:hAnsi="Times New Roman" w:cs="Angsana New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556F7" w14:textId="6B4876C6" w:rsidR="00FA6B01" w:rsidRPr="00FA6B01" w:rsidRDefault="00FA6B01" w:rsidP="00FA6B01">
    <w:pPr>
      <w:jc w:val="center"/>
      <w:rPr>
        <w:rFonts w:ascii="TH SarabunPSK" w:hAnsi="TH SarabunPSK" w:cs="TH SarabunPSK"/>
        <w:b/>
        <w:bCs/>
        <w:sz w:val="32"/>
        <w:szCs w:val="32"/>
      </w:rPr>
    </w:pPr>
    <w:r w:rsidRPr="00FA6B01">
      <w:rPr>
        <w:rFonts w:ascii="TH SarabunPSK" w:hAnsi="TH SarabunPSK" w:cs="TH SarabunPSK"/>
        <w:b/>
        <w:bCs/>
        <w:sz w:val="32"/>
        <w:szCs w:val="32"/>
        <w:cs/>
      </w:rPr>
      <w:t>แผนปฏิบัติราชการ                                                             ประจำปีงบประมาณ พ.ศ. 2566</w:t>
    </w:r>
  </w:p>
  <w:p w14:paraId="121615E1" w14:textId="77777777" w:rsidR="00FA6B01" w:rsidRPr="00C401D8" w:rsidRDefault="00FA6B01" w:rsidP="00FA6B01">
    <w:pPr>
      <w:pStyle w:val="a4"/>
      <w:pBdr>
        <w:bottom w:val="thickThinSmallGap" w:sz="24" w:space="0" w:color="622423" w:themeColor="accent2" w:themeShade="7F"/>
      </w:pBdr>
      <w:rPr>
        <w:rFonts w:ascii="TH SarabunPSK" w:eastAsiaTheme="majorEastAsia" w:hAnsi="TH SarabunPSK" w:cs="TH SarabunPSK"/>
        <w:sz w:val="16"/>
        <w:szCs w:val="16"/>
      </w:rPr>
    </w:pPr>
  </w:p>
  <w:p w14:paraId="48D6063A" w14:textId="77777777" w:rsidR="007D3639" w:rsidRDefault="007D3639">
    <w:pPr>
      <w:pStyle w:val="a4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C08D3"/>
    <w:multiLevelType w:val="multilevel"/>
    <w:tmpl w:val="540C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2741D"/>
    <w:multiLevelType w:val="hybridMultilevel"/>
    <w:tmpl w:val="D160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80"/>
    <w:rsid w:val="00047AB1"/>
    <w:rsid w:val="00064D7B"/>
    <w:rsid w:val="00082860"/>
    <w:rsid w:val="000866CB"/>
    <w:rsid w:val="000C145F"/>
    <w:rsid w:val="000E1BDE"/>
    <w:rsid w:val="000E5380"/>
    <w:rsid w:val="000E7310"/>
    <w:rsid w:val="000F2B16"/>
    <w:rsid w:val="000F428F"/>
    <w:rsid w:val="00102810"/>
    <w:rsid w:val="001261A3"/>
    <w:rsid w:val="00145DA9"/>
    <w:rsid w:val="001751D7"/>
    <w:rsid w:val="00195379"/>
    <w:rsid w:val="001D487C"/>
    <w:rsid w:val="001F0A76"/>
    <w:rsid w:val="001F7C8D"/>
    <w:rsid w:val="002020D0"/>
    <w:rsid w:val="00210380"/>
    <w:rsid w:val="00231CE2"/>
    <w:rsid w:val="0024525B"/>
    <w:rsid w:val="002865F5"/>
    <w:rsid w:val="00292F89"/>
    <w:rsid w:val="002A691F"/>
    <w:rsid w:val="002B34B3"/>
    <w:rsid w:val="002E59B1"/>
    <w:rsid w:val="002F4C02"/>
    <w:rsid w:val="0030008E"/>
    <w:rsid w:val="00304345"/>
    <w:rsid w:val="0032773C"/>
    <w:rsid w:val="00365E35"/>
    <w:rsid w:val="00395348"/>
    <w:rsid w:val="003A3A49"/>
    <w:rsid w:val="003B6742"/>
    <w:rsid w:val="003C1F5F"/>
    <w:rsid w:val="003E1F33"/>
    <w:rsid w:val="003E52FA"/>
    <w:rsid w:val="00414FAD"/>
    <w:rsid w:val="00433427"/>
    <w:rsid w:val="0043400D"/>
    <w:rsid w:val="00450BB1"/>
    <w:rsid w:val="004556B6"/>
    <w:rsid w:val="00463BE8"/>
    <w:rsid w:val="00470D91"/>
    <w:rsid w:val="00474CFF"/>
    <w:rsid w:val="0047635D"/>
    <w:rsid w:val="00482C23"/>
    <w:rsid w:val="004C0EBD"/>
    <w:rsid w:val="004C1558"/>
    <w:rsid w:val="004D205C"/>
    <w:rsid w:val="004D320A"/>
    <w:rsid w:val="004E4778"/>
    <w:rsid w:val="004F6E2F"/>
    <w:rsid w:val="00563ED1"/>
    <w:rsid w:val="0057190C"/>
    <w:rsid w:val="005C07FD"/>
    <w:rsid w:val="005C7054"/>
    <w:rsid w:val="005D59EE"/>
    <w:rsid w:val="005E1751"/>
    <w:rsid w:val="0060087F"/>
    <w:rsid w:val="0060175C"/>
    <w:rsid w:val="00605AD0"/>
    <w:rsid w:val="00614909"/>
    <w:rsid w:val="00657E76"/>
    <w:rsid w:val="00671C1B"/>
    <w:rsid w:val="006B5181"/>
    <w:rsid w:val="00710B9A"/>
    <w:rsid w:val="00713D73"/>
    <w:rsid w:val="00717D38"/>
    <w:rsid w:val="00724305"/>
    <w:rsid w:val="00745B98"/>
    <w:rsid w:val="007D3639"/>
    <w:rsid w:val="007E7E3C"/>
    <w:rsid w:val="007F2117"/>
    <w:rsid w:val="007F5B1B"/>
    <w:rsid w:val="00807D85"/>
    <w:rsid w:val="00835539"/>
    <w:rsid w:val="00871328"/>
    <w:rsid w:val="00873D65"/>
    <w:rsid w:val="008D78A6"/>
    <w:rsid w:val="008F29F0"/>
    <w:rsid w:val="00910C60"/>
    <w:rsid w:val="0092748E"/>
    <w:rsid w:val="00933F3F"/>
    <w:rsid w:val="00957ADD"/>
    <w:rsid w:val="00966E6C"/>
    <w:rsid w:val="009A59CC"/>
    <w:rsid w:val="009B1CFC"/>
    <w:rsid w:val="009C0D8B"/>
    <w:rsid w:val="009C5645"/>
    <w:rsid w:val="009C6BD3"/>
    <w:rsid w:val="00A25C34"/>
    <w:rsid w:val="00A35CB4"/>
    <w:rsid w:val="00A426B5"/>
    <w:rsid w:val="00A973B8"/>
    <w:rsid w:val="00AC1ADC"/>
    <w:rsid w:val="00AD2CA7"/>
    <w:rsid w:val="00AD73B8"/>
    <w:rsid w:val="00B04DDB"/>
    <w:rsid w:val="00B2609F"/>
    <w:rsid w:val="00B26188"/>
    <w:rsid w:val="00B42A3A"/>
    <w:rsid w:val="00B4444E"/>
    <w:rsid w:val="00B46BEB"/>
    <w:rsid w:val="00B57030"/>
    <w:rsid w:val="00B71963"/>
    <w:rsid w:val="00B84786"/>
    <w:rsid w:val="00B945E2"/>
    <w:rsid w:val="00B97C0C"/>
    <w:rsid w:val="00BB54EA"/>
    <w:rsid w:val="00BC5E06"/>
    <w:rsid w:val="00BD1CFB"/>
    <w:rsid w:val="00BE5E4A"/>
    <w:rsid w:val="00C63DE2"/>
    <w:rsid w:val="00D00853"/>
    <w:rsid w:val="00D51790"/>
    <w:rsid w:val="00D67D00"/>
    <w:rsid w:val="00D74A57"/>
    <w:rsid w:val="00D92200"/>
    <w:rsid w:val="00DB2949"/>
    <w:rsid w:val="00DD3F0A"/>
    <w:rsid w:val="00DF071F"/>
    <w:rsid w:val="00DF7F93"/>
    <w:rsid w:val="00E241BD"/>
    <w:rsid w:val="00E255A3"/>
    <w:rsid w:val="00E37D5D"/>
    <w:rsid w:val="00E40699"/>
    <w:rsid w:val="00E53782"/>
    <w:rsid w:val="00E67764"/>
    <w:rsid w:val="00E70081"/>
    <w:rsid w:val="00E75279"/>
    <w:rsid w:val="00E877A3"/>
    <w:rsid w:val="00EB7C07"/>
    <w:rsid w:val="00EC4BF5"/>
    <w:rsid w:val="00ED2938"/>
    <w:rsid w:val="00ED5265"/>
    <w:rsid w:val="00F44247"/>
    <w:rsid w:val="00F76743"/>
    <w:rsid w:val="00F9793F"/>
    <w:rsid w:val="00FA6B01"/>
    <w:rsid w:val="00FB7D8F"/>
    <w:rsid w:val="00FC31DF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A9C13"/>
  <w15:docId w15:val="{BF871222-97F5-4289-98E5-E96879B1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6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link w:val="30"/>
    <w:uiPriority w:val="9"/>
    <w:qFormat/>
    <w:rsid w:val="00966E6C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380"/>
    <w:pPr>
      <w:spacing w:after="0" w:line="240" w:lineRule="auto"/>
    </w:pPr>
  </w:style>
  <w:style w:type="paragraph" w:styleId="a4">
    <w:name w:val="header"/>
    <w:basedOn w:val="a"/>
    <w:link w:val="a5"/>
    <w:unhideWhenUsed/>
    <w:rsid w:val="007D3639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D3639"/>
  </w:style>
  <w:style w:type="paragraph" w:styleId="a6">
    <w:name w:val="footer"/>
    <w:basedOn w:val="a"/>
    <w:link w:val="a7"/>
    <w:uiPriority w:val="99"/>
    <w:unhideWhenUsed/>
    <w:rsid w:val="007D3639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D3639"/>
  </w:style>
  <w:style w:type="character" w:styleId="a8">
    <w:name w:val="page number"/>
    <w:basedOn w:val="a0"/>
    <w:rsid w:val="007D3639"/>
  </w:style>
  <w:style w:type="table" w:styleId="a9">
    <w:name w:val="Table Grid"/>
    <w:basedOn w:val="a1"/>
    <w:uiPriority w:val="59"/>
    <w:rsid w:val="007D3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1ADC"/>
    <w:pPr>
      <w:autoSpaceDE w:val="0"/>
      <w:autoSpaceDN w:val="0"/>
      <w:adjustRightInd w:val="0"/>
      <w:spacing w:after="0" w:line="240" w:lineRule="auto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AD73B8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73B8"/>
    <w:rPr>
      <w:rFonts w:ascii="Leelawadee" w:eastAsia="Times New Roman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966E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Strong"/>
    <w:basedOn w:val="a0"/>
    <w:uiPriority w:val="22"/>
    <w:qFormat/>
    <w:rsid w:val="00966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9736-9D18-44FC-8705-817ACF6F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Windows7Pro</dc:creator>
  <cp:lastModifiedBy>Lenovo</cp:lastModifiedBy>
  <cp:revision>3</cp:revision>
  <cp:lastPrinted>2022-07-21T09:32:00Z</cp:lastPrinted>
  <dcterms:created xsi:type="dcterms:W3CDTF">2022-07-21T10:26:00Z</dcterms:created>
  <dcterms:modified xsi:type="dcterms:W3CDTF">2022-10-27T03:47:00Z</dcterms:modified>
</cp:coreProperties>
</file>