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ประกาศความเป็นส่วนตัว การใช้กล้องวงจรปิด (CCTV)</w:t>
      </w:r>
    </w:p>
    <w:p>
      <w:r>
        <w:t>วิทยาลัยเทคนิคนครศรีธรรมราช</w:t>
      </w:r>
    </w:p>
    <w:p>
      <w:pPr>
        <w:pStyle w:val="Heading1"/>
      </w:pPr>
      <w:r>
        <w:t>วัตถุประสงค์</w:t>
      </w:r>
    </w:p>
    <w:p>
      <w:r>
        <w:t>รักษาความปลอดภัยในชีวิตและทรัพย์สิน ป้องกันเหตุ ตรวจสอบเหตุการณ์ และปฏิบัติตามกฎหมาย</w:t>
      </w:r>
    </w:p>
    <w:p>
      <w:pPr>
        <w:pStyle w:val="Heading1"/>
      </w:pPr>
      <w:r>
        <w:t>ข้อมูลที่เก็บ</w:t>
      </w:r>
    </w:p>
    <w:p>
      <w:r>
        <w:t>ภาพบุคคล ยานพาหนะ และเหตุการณ์ภายในพื้นที่ติดตั้งกล้อง</w:t>
      </w:r>
    </w:p>
    <w:p>
      <w:pPr>
        <w:pStyle w:val="Heading1"/>
      </w:pPr>
      <w:r>
        <w:t>การเข้าถึง</w:t>
      </w:r>
    </w:p>
    <w:p>
      <w:r>
        <w:t>จำกัดเฉพาะผู้ได้รับมอบหมายและมีความจำเป็น</w:t>
      </w:r>
    </w:p>
    <w:p>
      <w:pPr>
        <w:pStyle w:val="Heading1"/>
      </w:pPr>
      <w:r>
        <w:t>ระยะเวลา</w:t>
      </w:r>
    </w:p>
    <w:p>
      <w:r>
        <w:t>เก็บตามระยะเวลาที่กำหนดในแนวปฏิบัติของวิทยาลัย และอาจเก็บนานขึ้นเมื่อเกี่ยวข้องกับเหตุการณ์หรือคดี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